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C0DA" w14:textId="77777777" w:rsidR="009464D6" w:rsidRPr="000577A9" w:rsidRDefault="009464D6" w:rsidP="00DF71CD">
      <w:pPr>
        <w:jc w:val="both"/>
        <w:rPr>
          <w:rFonts w:ascii="Times New Roman" w:hAnsi="Times New Roman" w:cs="Times New Roman"/>
          <w:b/>
          <w:color w:val="000000" w:themeColor="text1"/>
          <w:sz w:val="30"/>
          <w:szCs w:val="30"/>
        </w:rPr>
      </w:pPr>
    </w:p>
    <w:p w14:paraId="73873D2A" w14:textId="77777777" w:rsidR="009464D6" w:rsidRPr="005C10EF" w:rsidRDefault="005A447A" w:rsidP="005C10EF">
      <w:pPr>
        <w:spacing w:before="60" w:after="60" w:line="288" w:lineRule="auto"/>
        <w:jc w:val="center"/>
        <w:outlineLvl w:val="0"/>
        <w:rPr>
          <w:rFonts w:ascii="Times New Roman" w:hAnsi="Times New Roman" w:cs="Times New Roman"/>
          <w:b/>
          <w:color w:val="000000" w:themeColor="text1"/>
          <w:sz w:val="32"/>
          <w:szCs w:val="28"/>
          <w:lang w:val="pt-BR"/>
        </w:rPr>
      </w:pPr>
      <w:r w:rsidRPr="005C10EF">
        <w:rPr>
          <w:rFonts w:ascii="Times New Roman" w:hAnsi="Times New Roman" w:cs="Times New Roman"/>
          <w:b/>
          <w:color w:val="000000" w:themeColor="text1"/>
          <w:sz w:val="32"/>
          <w:szCs w:val="28"/>
          <w:lang w:val="pt-BR"/>
        </w:rPr>
        <w:t>ĐỀ CƯƠNG ÔN TẬP THI TỐT NGHIỆP</w:t>
      </w:r>
    </w:p>
    <w:p w14:paraId="26426986" w14:textId="77777777" w:rsidR="009464D6" w:rsidRPr="005C10EF" w:rsidRDefault="005A447A" w:rsidP="005C10EF">
      <w:pPr>
        <w:spacing w:before="60" w:after="60" w:line="288" w:lineRule="auto"/>
        <w:jc w:val="center"/>
        <w:outlineLvl w:val="0"/>
        <w:rPr>
          <w:rFonts w:ascii="Times New Roman" w:hAnsi="Times New Roman" w:cs="Times New Roman"/>
          <w:b/>
          <w:color w:val="000000" w:themeColor="text1"/>
          <w:sz w:val="32"/>
          <w:szCs w:val="28"/>
        </w:rPr>
      </w:pPr>
      <w:r w:rsidRPr="005C10EF">
        <w:rPr>
          <w:rFonts w:ascii="Times New Roman" w:hAnsi="Times New Roman" w:cs="Times New Roman"/>
          <w:b/>
          <w:color w:val="000000" w:themeColor="text1"/>
          <w:sz w:val="32"/>
          <w:szCs w:val="28"/>
          <w:lang w:val="pt-BR"/>
        </w:rPr>
        <w:t xml:space="preserve">MÔN: LUẬT </w:t>
      </w:r>
      <w:r w:rsidRPr="005C10EF">
        <w:rPr>
          <w:rFonts w:ascii="Times New Roman" w:hAnsi="Times New Roman" w:cs="Times New Roman"/>
          <w:b/>
          <w:color w:val="000000" w:themeColor="text1"/>
          <w:sz w:val="32"/>
          <w:szCs w:val="28"/>
        </w:rPr>
        <w:t>TÀI CHÍNH CÔNG</w:t>
      </w:r>
    </w:p>
    <w:p w14:paraId="5CD6F77E" w14:textId="77777777" w:rsidR="009464D6" w:rsidRPr="005C10EF" w:rsidRDefault="005A447A" w:rsidP="005C10EF">
      <w:pPr>
        <w:spacing w:before="60" w:after="60" w:line="288" w:lineRule="auto"/>
        <w:jc w:val="center"/>
        <w:outlineLvl w:val="0"/>
        <w:rPr>
          <w:rFonts w:ascii="Times New Roman" w:hAnsi="Times New Roman" w:cs="Times New Roman"/>
          <w:b/>
          <w:color w:val="000000" w:themeColor="text1"/>
          <w:sz w:val="32"/>
          <w:szCs w:val="28"/>
          <w:lang w:val="pt-BR"/>
        </w:rPr>
      </w:pPr>
      <w:proofErr w:type="spellStart"/>
      <w:r w:rsidRPr="005C10EF">
        <w:rPr>
          <w:rFonts w:ascii="Times New Roman" w:hAnsi="Times New Roman" w:cs="Times New Roman"/>
          <w:b/>
          <w:color w:val="000000" w:themeColor="text1"/>
          <w:sz w:val="32"/>
          <w:szCs w:val="28"/>
          <w:lang w:val="pt-BR"/>
        </w:rPr>
        <w:t>Thời</w:t>
      </w:r>
      <w:proofErr w:type="spellEnd"/>
      <w:r w:rsidRPr="005C10EF">
        <w:rPr>
          <w:rFonts w:ascii="Times New Roman" w:hAnsi="Times New Roman" w:cs="Times New Roman"/>
          <w:b/>
          <w:color w:val="000000" w:themeColor="text1"/>
          <w:sz w:val="32"/>
          <w:szCs w:val="28"/>
          <w:lang w:val="pt-BR"/>
        </w:rPr>
        <w:t xml:space="preserve"> </w:t>
      </w:r>
      <w:proofErr w:type="spellStart"/>
      <w:r w:rsidRPr="005C10EF">
        <w:rPr>
          <w:rFonts w:ascii="Times New Roman" w:hAnsi="Times New Roman" w:cs="Times New Roman"/>
          <w:b/>
          <w:color w:val="000000" w:themeColor="text1"/>
          <w:sz w:val="32"/>
          <w:szCs w:val="28"/>
          <w:lang w:val="pt-BR"/>
        </w:rPr>
        <w:t>gian</w:t>
      </w:r>
      <w:proofErr w:type="spellEnd"/>
      <w:r w:rsidRPr="005C10EF">
        <w:rPr>
          <w:rFonts w:ascii="Times New Roman" w:hAnsi="Times New Roman" w:cs="Times New Roman"/>
          <w:b/>
          <w:color w:val="000000" w:themeColor="text1"/>
          <w:sz w:val="32"/>
          <w:szCs w:val="28"/>
          <w:lang w:val="pt-BR"/>
        </w:rPr>
        <w:t xml:space="preserve"> </w:t>
      </w:r>
      <w:proofErr w:type="spellStart"/>
      <w:r w:rsidRPr="005C10EF">
        <w:rPr>
          <w:rFonts w:ascii="Times New Roman" w:hAnsi="Times New Roman" w:cs="Times New Roman"/>
          <w:b/>
          <w:color w:val="000000" w:themeColor="text1"/>
          <w:sz w:val="32"/>
          <w:szCs w:val="28"/>
          <w:lang w:val="pt-BR"/>
        </w:rPr>
        <w:t>chương</w:t>
      </w:r>
      <w:proofErr w:type="spellEnd"/>
      <w:r w:rsidRPr="005C10EF">
        <w:rPr>
          <w:rFonts w:ascii="Times New Roman" w:hAnsi="Times New Roman" w:cs="Times New Roman"/>
          <w:b/>
          <w:color w:val="000000" w:themeColor="text1"/>
          <w:sz w:val="32"/>
          <w:szCs w:val="28"/>
          <w:lang w:val="pt-BR"/>
        </w:rPr>
        <w:t xml:space="preserve"> </w:t>
      </w:r>
      <w:proofErr w:type="spellStart"/>
      <w:r w:rsidRPr="005C10EF">
        <w:rPr>
          <w:rFonts w:ascii="Times New Roman" w:hAnsi="Times New Roman" w:cs="Times New Roman"/>
          <w:b/>
          <w:color w:val="000000" w:themeColor="text1"/>
          <w:sz w:val="32"/>
          <w:szCs w:val="28"/>
          <w:lang w:val="pt-BR"/>
        </w:rPr>
        <w:t>trình</w:t>
      </w:r>
      <w:proofErr w:type="spellEnd"/>
      <w:r w:rsidRPr="005C10EF">
        <w:rPr>
          <w:rFonts w:ascii="Times New Roman" w:hAnsi="Times New Roman" w:cs="Times New Roman"/>
          <w:b/>
          <w:color w:val="000000" w:themeColor="text1"/>
          <w:sz w:val="32"/>
          <w:szCs w:val="28"/>
          <w:lang w:val="pt-BR"/>
        </w:rPr>
        <w:t xml:space="preserve">: </w:t>
      </w:r>
      <w:r w:rsidRPr="005C10EF">
        <w:rPr>
          <w:rFonts w:ascii="Times New Roman" w:hAnsi="Times New Roman" w:cs="Times New Roman"/>
          <w:b/>
          <w:color w:val="000000" w:themeColor="text1"/>
          <w:sz w:val="32"/>
          <w:szCs w:val="28"/>
        </w:rPr>
        <w:t>45</w:t>
      </w:r>
      <w:r w:rsidRPr="005C10EF">
        <w:rPr>
          <w:rFonts w:ascii="Times New Roman" w:hAnsi="Times New Roman" w:cs="Times New Roman"/>
          <w:b/>
          <w:color w:val="000000" w:themeColor="text1"/>
          <w:sz w:val="32"/>
          <w:szCs w:val="28"/>
          <w:lang w:val="pt-BR"/>
        </w:rPr>
        <w:t xml:space="preserve"> </w:t>
      </w:r>
      <w:proofErr w:type="spellStart"/>
      <w:r w:rsidRPr="005C10EF">
        <w:rPr>
          <w:rFonts w:ascii="Times New Roman" w:hAnsi="Times New Roman" w:cs="Times New Roman"/>
          <w:b/>
          <w:color w:val="000000" w:themeColor="text1"/>
          <w:sz w:val="32"/>
          <w:szCs w:val="28"/>
          <w:lang w:val="pt-BR"/>
        </w:rPr>
        <w:t>tiết</w:t>
      </w:r>
      <w:proofErr w:type="spellEnd"/>
    </w:p>
    <w:p w14:paraId="3DE1975B" w14:textId="77777777" w:rsidR="009464D6" w:rsidRPr="000577A9" w:rsidRDefault="009464D6" w:rsidP="00DF71CD">
      <w:pPr>
        <w:jc w:val="both"/>
        <w:rPr>
          <w:rFonts w:ascii="Times New Roman" w:hAnsi="Times New Roman" w:cs="Times New Roman"/>
          <w:b/>
          <w:color w:val="000000" w:themeColor="text1"/>
          <w:sz w:val="26"/>
          <w:szCs w:val="26"/>
        </w:rPr>
      </w:pPr>
    </w:p>
    <w:p w14:paraId="2B1A3BED" w14:textId="2E57BB0A" w:rsidR="00B606AF" w:rsidRPr="000577A9" w:rsidRDefault="00B606AF" w:rsidP="00DF71CD">
      <w:pPr>
        <w:pStyle w:val="ListParagraph"/>
        <w:numPr>
          <w:ilvl w:val="0"/>
          <w:numId w:val="25"/>
        </w:numPr>
        <w:jc w:val="both"/>
        <w:rPr>
          <w:rFonts w:ascii="Times New Roman" w:hAnsi="Times New Roman" w:cs="Times New Roman"/>
          <w:b/>
          <w:color w:val="000000" w:themeColor="text1"/>
          <w:sz w:val="28"/>
          <w:szCs w:val="28"/>
          <w:lang w:val="vi-VN"/>
        </w:rPr>
      </w:pPr>
      <w:r w:rsidRPr="000577A9">
        <w:rPr>
          <w:rFonts w:ascii="Times New Roman" w:hAnsi="Times New Roman" w:cs="Times New Roman"/>
          <w:b/>
          <w:color w:val="000000" w:themeColor="text1"/>
          <w:sz w:val="28"/>
          <w:szCs w:val="28"/>
          <w:lang w:val="vi-VN"/>
        </w:rPr>
        <w:t>ĐỀ CƯƠNG CHI TIẾT:</w:t>
      </w:r>
    </w:p>
    <w:p w14:paraId="12785E32" w14:textId="762957CD" w:rsidR="009464D6" w:rsidRPr="000577A9" w:rsidRDefault="005A447A" w:rsidP="00DF71CD">
      <w:pPr>
        <w:jc w:val="both"/>
        <w:rPr>
          <w:rFonts w:ascii="Times New Roman" w:hAnsi="Times New Roman" w:cs="Times New Roman"/>
          <w:b/>
          <w:color w:val="000000" w:themeColor="text1"/>
          <w:sz w:val="26"/>
          <w:szCs w:val="26"/>
        </w:rPr>
      </w:pPr>
      <w:r w:rsidRPr="000577A9">
        <w:rPr>
          <w:rFonts w:ascii="Times New Roman" w:hAnsi="Times New Roman" w:cs="Times New Roman"/>
          <w:b/>
          <w:color w:val="000000" w:themeColor="text1"/>
          <w:sz w:val="26"/>
          <w:szCs w:val="26"/>
        </w:rPr>
        <w:t xml:space="preserve">PHẦN 1. KHÁI QUÁT CHUNG VỀ TÀI CHÍNH CÔNG VÀ PHÁP LUẬT TÀI CHÍNH CÔNG </w:t>
      </w:r>
    </w:p>
    <w:p w14:paraId="2EC2595D" w14:textId="77777777" w:rsidR="009464D6" w:rsidRPr="000577A9" w:rsidRDefault="005A447A" w:rsidP="00DF71CD">
      <w:pPr>
        <w:pStyle w:val="ListParagraph"/>
        <w:numPr>
          <w:ilvl w:val="0"/>
          <w:numId w:val="1"/>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Khái</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quát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chung</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về</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tài</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chính</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công</w:t>
      </w:r>
      <w:proofErr w:type="spellEnd"/>
    </w:p>
    <w:p w14:paraId="70EB1D46" w14:textId="77777777" w:rsidR="009464D6" w:rsidRPr="000577A9" w:rsidRDefault="005A447A" w:rsidP="00DF71CD">
      <w:pPr>
        <w:pStyle w:val="ListParagraph"/>
        <w:numPr>
          <w:ilvl w:val="0"/>
          <w:numId w:val="2"/>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p>
    <w:p w14:paraId="06CEF421" w14:textId="77777777" w:rsidR="009464D6" w:rsidRPr="000577A9" w:rsidRDefault="005A447A" w:rsidP="00DF71CD">
      <w:pPr>
        <w:pStyle w:val="ListParagraph"/>
        <w:numPr>
          <w:ilvl w:val="0"/>
          <w:numId w:val="2"/>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p>
    <w:p w14:paraId="4C784677" w14:textId="77777777" w:rsidR="009464D6" w:rsidRPr="000577A9" w:rsidRDefault="005A447A" w:rsidP="00DF71CD">
      <w:pPr>
        <w:pStyle w:val="ListParagraph"/>
        <w:numPr>
          <w:ilvl w:val="0"/>
          <w:numId w:val="2"/>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Hệ</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thống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bộ</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phận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cấu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thành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w:t>
      </w:r>
    </w:p>
    <w:p w14:paraId="3D343113" w14:textId="77777777" w:rsidR="009464D6" w:rsidRPr="000577A9" w:rsidRDefault="005A447A" w:rsidP="00DF71CD">
      <w:pPr>
        <w:pStyle w:val="ListParagraph"/>
        <w:numPr>
          <w:ilvl w:val="0"/>
          <w:numId w:val="3"/>
        </w:numPr>
        <w:ind w:left="720"/>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Căn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cứ</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vào</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chủ</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thể</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trực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tiếp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bao </w:t>
      </w:r>
      <w:proofErr w:type="spellStart"/>
      <w:r w:rsidRPr="000577A9">
        <w:rPr>
          <w:rFonts w:ascii="Times New Roman" w:hAnsi="Times New Roman" w:cs="Times New Roman"/>
          <w:color w:val="000000" w:themeColor="text1"/>
          <w:sz w:val="26"/>
          <w:szCs w:val="26"/>
        </w:rPr>
        <w:t>gồm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bộ</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phận</w:t>
      </w:r>
      <w:proofErr w:type="spellEnd"/>
      <w:r w:rsidRPr="000577A9">
        <w:rPr>
          <w:rFonts w:ascii="Times New Roman" w:hAnsi="Times New Roman" w:cs="Times New Roman"/>
          <w:color w:val="000000" w:themeColor="text1"/>
          <w:sz w:val="26"/>
          <w:szCs w:val="26"/>
        </w:rPr>
        <w:t>: (</w:t>
      </w:r>
      <w:proofErr w:type="spellStart"/>
      <w:r w:rsidRPr="000577A9">
        <w:rPr>
          <w:rFonts w:ascii="Times New Roman" w:hAnsi="Times New Roman" w:cs="Times New Roman"/>
          <w:color w:val="000000" w:themeColor="text1"/>
          <w:sz w:val="26"/>
          <w:szCs w:val="26"/>
        </w:rPr>
        <w:t>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tổng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hợp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quỹ</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ngoài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r w:rsidRPr="000577A9">
        <w:rPr>
          <w:rFonts w:ascii="Times New Roman" w:hAnsi="Times New Roman" w:cs="Times New Roman"/>
          <w:color w:val="000000" w:themeColor="text1"/>
          <w:sz w:val="26"/>
          <w:szCs w:val="26"/>
        </w:rPr>
        <w:t xml:space="preserve">; (ii)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của</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cơ</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quan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hành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r w:rsidRPr="000577A9">
        <w:rPr>
          <w:rFonts w:ascii="Times New Roman" w:hAnsi="Times New Roman" w:cs="Times New Roman"/>
          <w:color w:val="000000" w:themeColor="text1"/>
          <w:sz w:val="26"/>
          <w:szCs w:val="26"/>
        </w:rPr>
        <w:t xml:space="preserve">; (iii)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của</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đơn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vị</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sự</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nghiệp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lập</w:t>
      </w:r>
      <w:proofErr w:type="spellEnd"/>
      <w:r w:rsidRPr="000577A9">
        <w:rPr>
          <w:rFonts w:ascii="Times New Roman" w:hAnsi="Times New Roman" w:cs="Times New Roman"/>
          <w:color w:val="000000" w:themeColor="text1"/>
          <w:sz w:val="26"/>
          <w:szCs w:val="26"/>
        </w:rPr>
        <w:t>.</w:t>
      </w:r>
    </w:p>
    <w:p w14:paraId="164B8AAF" w14:textId="77777777" w:rsidR="009464D6" w:rsidRPr="000577A9" w:rsidRDefault="005A447A" w:rsidP="00DF71CD">
      <w:pPr>
        <w:pStyle w:val="ListParagraph"/>
        <w:numPr>
          <w:ilvl w:val="0"/>
          <w:numId w:val="3"/>
        </w:numPr>
        <w:ind w:left="720"/>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Căn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cứ</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vào</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nội</w:t>
      </w:r>
      <w:proofErr w:type="spellEnd"/>
      <w:r w:rsidRPr="000577A9">
        <w:rPr>
          <w:rFonts w:ascii="Times New Roman" w:hAnsi="Times New Roman" w:cs="Times New Roman"/>
          <w:color w:val="000000" w:themeColor="text1"/>
          <w:sz w:val="26"/>
          <w:szCs w:val="26"/>
        </w:rPr>
        <w:t xml:space="preserve"> dung </w:t>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bao </w:t>
      </w:r>
      <w:proofErr w:type="spellStart"/>
      <w:r w:rsidRPr="000577A9">
        <w:rPr>
          <w:rFonts w:ascii="Times New Roman" w:hAnsi="Times New Roman" w:cs="Times New Roman"/>
          <w:color w:val="000000" w:themeColor="text1"/>
          <w:sz w:val="26"/>
          <w:szCs w:val="26"/>
        </w:rPr>
        <w:t>gồm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bộ</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phận</w:t>
      </w:r>
      <w:proofErr w:type="spellEnd"/>
      <w:r w:rsidRPr="000577A9">
        <w:rPr>
          <w:rFonts w:ascii="Times New Roman" w:hAnsi="Times New Roman" w:cs="Times New Roman"/>
          <w:color w:val="000000" w:themeColor="text1"/>
          <w:sz w:val="26"/>
          <w:szCs w:val="26"/>
        </w:rPr>
        <w:t>: (</w:t>
      </w:r>
      <w:proofErr w:type="spellStart"/>
      <w:r w:rsidRPr="000577A9">
        <w:rPr>
          <w:rFonts w:ascii="Times New Roman" w:hAnsi="Times New Roman" w:cs="Times New Roman"/>
          <w:color w:val="000000" w:themeColor="text1"/>
          <w:sz w:val="26"/>
          <w:szCs w:val="26"/>
        </w:rPr>
        <w:t>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r w:rsidRPr="000577A9">
        <w:rPr>
          <w:rFonts w:ascii="Times New Roman" w:hAnsi="Times New Roman" w:cs="Times New Roman"/>
          <w:color w:val="000000" w:themeColor="text1"/>
          <w:sz w:val="26"/>
          <w:szCs w:val="26"/>
        </w:rPr>
        <w:t xml:space="preserve">; (ii) </w:t>
      </w:r>
      <w:proofErr w:type="spellStart"/>
      <w:r w:rsidRPr="000577A9">
        <w:rPr>
          <w:rFonts w:ascii="Times New Roman" w:hAnsi="Times New Roman" w:cs="Times New Roman"/>
          <w:color w:val="000000" w:themeColor="text1"/>
          <w:sz w:val="26"/>
          <w:szCs w:val="26"/>
        </w:rPr>
        <w:t>Tín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dụng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r w:rsidRPr="000577A9">
        <w:rPr>
          <w:rFonts w:ascii="Times New Roman" w:hAnsi="Times New Roman" w:cs="Times New Roman"/>
          <w:color w:val="000000" w:themeColor="text1"/>
          <w:sz w:val="26"/>
          <w:szCs w:val="26"/>
        </w:rPr>
        <w:t xml:space="preserve">; (iii) </w:t>
      </w: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quỹ</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ngoài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r w:rsidRPr="000577A9">
        <w:rPr>
          <w:rFonts w:ascii="Times New Roman" w:hAnsi="Times New Roman" w:cs="Times New Roman"/>
          <w:color w:val="000000" w:themeColor="text1"/>
          <w:sz w:val="26"/>
          <w:szCs w:val="26"/>
        </w:rPr>
        <w:t>.</w:t>
      </w:r>
    </w:p>
    <w:p w14:paraId="6B141AD0" w14:textId="77777777" w:rsidR="009464D6" w:rsidRPr="000577A9" w:rsidRDefault="005A447A" w:rsidP="00DF71CD">
      <w:pPr>
        <w:pStyle w:val="ListParagraph"/>
        <w:numPr>
          <w:ilvl w:val="0"/>
          <w:numId w:val="2"/>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Vai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trò</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của</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p>
    <w:p w14:paraId="7D558316" w14:textId="77777777" w:rsidR="009464D6" w:rsidRPr="000577A9" w:rsidRDefault="005A447A" w:rsidP="00DF71CD">
      <w:pPr>
        <w:pStyle w:val="ListParagraph"/>
        <w:numPr>
          <w:ilvl w:val="0"/>
          <w:numId w:val="1"/>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Khái</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quát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chung</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về</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tài</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chính</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công</w:t>
      </w:r>
      <w:proofErr w:type="spellEnd"/>
    </w:p>
    <w:p w14:paraId="5492E7FD" w14:textId="77777777" w:rsidR="009464D6" w:rsidRPr="000577A9" w:rsidRDefault="005A447A" w:rsidP="00DF71CD">
      <w:pPr>
        <w:pStyle w:val="ListParagraph"/>
        <w:numPr>
          <w:ilvl w:val="0"/>
          <w:numId w:val="4"/>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p>
    <w:p w14:paraId="22DABEA3" w14:textId="77777777" w:rsidR="009464D6" w:rsidRPr="000577A9" w:rsidRDefault="005A447A" w:rsidP="00DF71CD">
      <w:pPr>
        <w:pStyle w:val="ListParagraph"/>
        <w:numPr>
          <w:ilvl w:val="0"/>
          <w:numId w:val="4"/>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r w:rsidRPr="000577A9">
        <w:rPr>
          <w:rFonts w:ascii="Times New Roman" w:hAnsi="Times New Roman" w:cs="Times New Roman"/>
          <w:color w:val="000000" w:themeColor="text1"/>
          <w:sz w:val="26"/>
          <w:szCs w:val="26"/>
        </w:rPr>
        <w:t xml:space="preserve"> </w:t>
      </w:r>
    </w:p>
    <w:p w14:paraId="3CD03201" w14:textId="77777777" w:rsidR="009464D6" w:rsidRPr="000577A9" w:rsidRDefault="005A447A" w:rsidP="00DF71CD">
      <w:pPr>
        <w:pStyle w:val="ListParagraph"/>
        <w:numPr>
          <w:ilvl w:val="0"/>
          <w:numId w:val="3"/>
        </w:numPr>
        <w:ind w:left="720"/>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Phạm</w:t>
      </w:r>
      <w:proofErr w:type="spellEnd"/>
      <w:r w:rsidRPr="000577A9">
        <w:rPr>
          <w:rFonts w:ascii="Times New Roman" w:hAnsi="Times New Roman" w:cs="Times New Roman"/>
          <w:color w:val="000000" w:themeColor="text1"/>
          <w:sz w:val="26"/>
          <w:szCs w:val="26"/>
        </w:rPr>
        <w:t xml:space="preserve"> vi </w:t>
      </w:r>
      <w:proofErr w:type="spellStart"/>
      <w:r w:rsidRPr="000577A9">
        <w:rPr>
          <w:rFonts w:ascii="Times New Roman" w:hAnsi="Times New Roman" w:cs="Times New Roman"/>
          <w:color w:val="000000" w:themeColor="text1"/>
          <w:sz w:val="26"/>
          <w:szCs w:val="26"/>
        </w:rPr>
        <w:t>điều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chỉnh</w:t>
      </w:r>
      <w:proofErr w:type="spellEnd"/>
    </w:p>
    <w:p w14:paraId="1A1B3272" w14:textId="77777777" w:rsidR="009464D6" w:rsidRPr="000577A9" w:rsidRDefault="005A447A" w:rsidP="00DF71CD">
      <w:pPr>
        <w:pStyle w:val="ListParagraph"/>
        <w:numPr>
          <w:ilvl w:val="0"/>
          <w:numId w:val="3"/>
        </w:numPr>
        <w:ind w:left="720"/>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Phương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điều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chỉnh</w:t>
      </w:r>
      <w:proofErr w:type="spellEnd"/>
    </w:p>
    <w:p w14:paraId="206B1057" w14:textId="77777777" w:rsidR="009464D6" w:rsidRPr="000577A9" w:rsidRDefault="005A447A" w:rsidP="00DF71CD">
      <w:pPr>
        <w:pStyle w:val="ListParagraph"/>
        <w:numPr>
          <w:ilvl w:val="0"/>
          <w:numId w:val="4"/>
        </w:numPr>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Quan </w:t>
      </w:r>
      <w:proofErr w:type="spellStart"/>
      <w:r w:rsidRPr="000577A9">
        <w:rPr>
          <w:rFonts w:ascii="Times New Roman" w:hAnsi="Times New Roman" w:cs="Times New Roman"/>
          <w:color w:val="000000" w:themeColor="text1"/>
          <w:sz w:val="26"/>
          <w:szCs w:val="26"/>
        </w:rPr>
        <w:t>hệ</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luật</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
    <w:p w14:paraId="465E93AD" w14:textId="77777777" w:rsidR="009464D6" w:rsidRPr="000577A9" w:rsidRDefault="005A447A" w:rsidP="00DF71CD">
      <w:pPr>
        <w:pStyle w:val="ListParagraph"/>
        <w:numPr>
          <w:ilvl w:val="0"/>
          <w:numId w:val="3"/>
        </w:numPr>
        <w:ind w:left="720"/>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p>
    <w:p w14:paraId="355424EC" w14:textId="77777777" w:rsidR="009464D6" w:rsidRPr="000577A9" w:rsidRDefault="005A447A" w:rsidP="00DF71CD">
      <w:pPr>
        <w:pStyle w:val="ListParagraph"/>
        <w:numPr>
          <w:ilvl w:val="0"/>
          <w:numId w:val="3"/>
        </w:numPr>
        <w:ind w:left="720"/>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yếu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tố</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cấu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thành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quan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hệ</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luật</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chủ</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thể</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thể</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nội</w:t>
      </w:r>
      <w:proofErr w:type="spellEnd"/>
      <w:r w:rsidRPr="000577A9">
        <w:rPr>
          <w:rFonts w:ascii="Times New Roman" w:hAnsi="Times New Roman" w:cs="Times New Roman"/>
          <w:color w:val="000000" w:themeColor="text1"/>
          <w:sz w:val="26"/>
          <w:szCs w:val="26"/>
        </w:rPr>
        <w:t xml:space="preserve"> dung</w:t>
      </w:r>
    </w:p>
    <w:p w14:paraId="781939BD" w14:textId="77777777" w:rsidR="009464D6" w:rsidRPr="000577A9" w:rsidRDefault="005A447A" w:rsidP="00DF71CD">
      <w:pPr>
        <w:pStyle w:val="ListParagraph"/>
        <w:numPr>
          <w:ilvl w:val="0"/>
          <w:numId w:val="4"/>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Phân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cấp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
    <w:p w14:paraId="7AC8F6DA" w14:textId="77777777" w:rsidR="009464D6" w:rsidRPr="000577A9" w:rsidRDefault="005A447A" w:rsidP="00DF71CD">
      <w:pPr>
        <w:pStyle w:val="ListParagraph"/>
        <w:numPr>
          <w:ilvl w:val="0"/>
          <w:numId w:val="5"/>
        </w:numPr>
        <w:ind w:left="720"/>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của</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p>
    <w:p w14:paraId="0AB2F851" w14:textId="77777777" w:rsidR="009464D6" w:rsidRPr="000577A9" w:rsidRDefault="005A447A" w:rsidP="00DF71CD">
      <w:pPr>
        <w:pStyle w:val="ListParagraph"/>
        <w:numPr>
          <w:ilvl w:val="0"/>
          <w:numId w:val="5"/>
        </w:numPr>
        <w:ind w:left="720"/>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Nội</w:t>
      </w:r>
      <w:proofErr w:type="spellEnd"/>
      <w:r w:rsidRPr="000577A9">
        <w:rPr>
          <w:rFonts w:ascii="Times New Roman" w:hAnsi="Times New Roman" w:cs="Times New Roman"/>
          <w:color w:val="000000" w:themeColor="text1"/>
          <w:sz w:val="26"/>
          <w:szCs w:val="26"/>
        </w:rPr>
        <w:t xml:space="preserve"> dung </w:t>
      </w:r>
      <w:proofErr w:type="spellStart"/>
      <w:r w:rsidRPr="000577A9">
        <w:rPr>
          <w:rFonts w:ascii="Times New Roman" w:hAnsi="Times New Roman" w:cs="Times New Roman"/>
          <w:color w:val="000000" w:themeColor="text1"/>
          <w:sz w:val="26"/>
          <w:szCs w:val="26"/>
        </w:rPr>
        <w:t>cơ</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bản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của</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quỹ</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ngoài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r w:rsidRPr="000577A9">
        <w:rPr>
          <w:rFonts w:ascii="Times New Roman" w:hAnsi="Times New Roman" w:cs="Times New Roman"/>
          <w:color w:val="000000" w:themeColor="text1"/>
          <w:sz w:val="26"/>
          <w:szCs w:val="26"/>
        </w:rPr>
        <w:t>.</w:t>
      </w:r>
    </w:p>
    <w:p w14:paraId="0EECFD4B" w14:textId="77777777" w:rsidR="009464D6" w:rsidRPr="000577A9" w:rsidRDefault="005A447A" w:rsidP="00DF71CD">
      <w:pPr>
        <w:pStyle w:val="ListParagraph"/>
        <w:numPr>
          <w:ilvl w:val="0"/>
          <w:numId w:val="5"/>
        </w:numPr>
        <w:ind w:left="720"/>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cấp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p>
    <w:p w14:paraId="34BDCCC3" w14:textId="77777777" w:rsidR="009464D6" w:rsidRPr="000577A9" w:rsidRDefault="005A447A" w:rsidP="00DF71CD">
      <w:pPr>
        <w:pStyle w:val="ListParagraph"/>
        <w:numPr>
          <w:ilvl w:val="0"/>
          <w:numId w:val="5"/>
        </w:numPr>
        <w:ind w:left="720"/>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nguyên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tắc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cấp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p>
    <w:p w14:paraId="70651640" w14:textId="77777777" w:rsidR="009464D6" w:rsidRPr="000577A9" w:rsidRDefault="005A447A" w:rsidP="00DF71CD">
      <w:pPr>
        <w:pStyle w:val="ListParagraph"/>
        <w:numPr>
          <w:ilvl w:val="0"/>
          <w:numId w:val="5"/>
        </w:numPr>
        <w:ind w:left="720"/>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lastRenderedPageBreak/>
        <w:t>Trách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quyền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hạn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của</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bộ</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máy</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hiện</w:t>
      </w:r>
      <w:proofErr w:type="spellEnd"/>
      <w:r w:rsidRPr="000577A9">
        <w:rPr>
          <w:rFonts w:ascii="Times New Roman" w:hAnsi="Times New Roman" w:cs="Times New Roman"/>
          <w:color w:val="000000" w:themeColor="text1"/>
          <w:sz w:val="26"/>
          <w:szCs w:val="26"/>
        </w:rPr>
        <w:t xml:space="preserve"> nay ở </w:t>
      </w:r>
      <w:proofErr w:type="spellStart"/>
      <w:r w:rsidRPr="000577A9">
        <w:rPr>
          <w:rFonts w:ascii="Times New Roman" w:hAnsi="Times New Roman" w:cs="Times New Roman"/>
          <w:color w:val="000000" w:themeColor="text1"/>
          <w:sz w:val="26"/>
          <w:szCs w:val="26"/>
        </w:rPr>
        <w:t>Việt</w:t>
      </w:r>
      <w:proofErr w:type="spellEnd"/>
      <w:r w:rsidRPr="000577A9">
        <w:rPr>
          <w:rFonts w:ascii="Times New Roman" w:hAnsi="Times New Roman" w:cs="Times New Roman"/>
          <w:color w:val="000000" w:themeColor="text1"/>
          <w:sz w:val="26"/>
          <w:szCs w:val="26"/>
        </w:rPr>
        <w:t xml:space="preserve"> Nam</w:t>
      </w:r>
    </w:p>
    <w:p w14:paraId="7113850A" w14:textId="77777777" w:rsidR="009464D6" w:rsidRPr="000577A9" w:rsidRDefault="005A447A" w:rsidP="00DF71CD">
      <w:pPr>
        <w:pStyle w:val="ListParagraph"/>
        <w:numPr>
          <w:ilvl w:val="0"/>
          <w:numId w:val="4"/>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Nguồn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của</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luật</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p>
    <w:p w14:paraId="14E3D123" w14:textId="77777777" w:rsidR="009464D6" w:rsidRPr="000577A9" w:rsidRDefault="005A447A" w:rsidP="00DF71CD">
      <w:pPr>
        <w:pStyle w:val="ListParagraph"/>
        <w:numPr>
          <w:ilvl w:val="0"/>
          <w:numId w:val="1"/>
        </w:numPr>
        <w:ind w:left="360" w:hanging="360"/>
        <w:jc w:val="both"/>
        <w:rPr>
          <w:rFonts w:ascii="Times New Roman" w:hAnsi="Times New Roman"/>
          <w:i/>
          <w:iCs/>
          <w:color w:val="000000" w:themeColor="text1"/>
        </w:rPr>
      </w:pPr>
      <w:r w:rsidRPr="000577A9">
        <w:rPr>
          <w:rFonts w:ascii="Times New Roman" w:hAnsi="Times New Roman"/>
          <w:i/>
          <w:iCs/>
          <w:color w:val="000000" w:themeColor="text1"/>
        </w:rPr>
        <w:t xml:space="preserve"> </w:t>
      </w:r>
      <w:proofErr w:type="spellStart"/>
      <w:r w:rsidRPr="000577A9">
        <w:rPr>
          <w:rFonts w:ascii="Times New Roman" w:hAnsi="Times New Roman"/>
          <w:i/>
          <w:iCs/>
          <w:color w:val="000000" w:themeColor="text1"/>
        </w:rPr>
        <w:t>Khái</w:t>
      </w:r>
      <w:proofErr w:type="spellEnd"/>
      <w:r w:rsidRPr="000577A9">
        <w:rPr>
          <w:rFonts w:ascii="Times New Roman" w:hAnsi="Times New Roman"/>
          <w:i/>
          <w:iCs/>
          <w:color w:val="000000" w:themeColor="text1"/>
        </w:rPr>
        <w:t xml:space="preserve"> </w:t>
      </w:r>
      <w:proofErr w:type="spellStart"/>
      <w:r w:rsidRPr="000577A9">
        <w:rPr>
          <w:rFonts w:ascii="Times New Roman" w:hAnsi="Times New Roman"/>
          <w:i/>
          <w:iCs/>
          <w:color w:val="000000" w:themeColor="text1"/>
        </w:rPr>
        <w:t>quát</w:t>
      </w:r>
      <w:proofErr w:type="spellEnd"/>
      <w:r w:rsidRPr="000577A9">
        <w:rPr>
          <w:rFonts w:ascii="Times New Roman" w:hAnsi="Times New Roman"/>
          <w:i/>
          <w:iCs/>
          <w:color w:val="000000" w:themeColor="text1"/>
        </w:rPr>
        <w:t xml:space="preserve"> </w:t>
      </w:r>
      <w:proofErr w:type="spellStart"/>
      <w:r w:rsidRPr="000577A9">
        <w:rPr>
          <w:rFonts w:ascii="Times New Roman" w:hAnsi="Times New Roman"/>
          <w:i/>
          <w:iCs/>
          <w:color w:val="000000" w:themeColor="text1"/>
        </w:rPr>
        <w:t>về</w:t>
      </w:r>
      <w:proofErr w:type="spellEnd"/>
      <w:r w:rsidRPr="000577A9">
        <w:rPr>
          <w:rFonts w:ascii="Times New Roman" w:hAnsi="Times New Roman"/>
          <w:i/>
          <w:iCs/>
          <w:color w:val="000000" w:themeColor="text1"/>
        </w:rPr>
        <w:t xml:space="preserve"> </w:t>
      </w:r>
      <w:proofErr w:type="spellStart"/>
      <w:r w:rsidRPr="000577A9">
        <w:rPr>
          <w:rFonts w:ascii="Times New Roman" w:hAnsi="Times New Roman"/>
          <w:i/>
          <w:iCs/>
          <w:color w:val="000000" w:themeColor="text1"/>
        </w:rPr>
        <w:t>ngân</w:t>
      </w:r>
      <w:proofErr w:type="spellEnd"/>
      <w:r w:rsidRPr="000577A9">
        <w:rPr>
          <w:rFonts w:ascii="Times New Roman" w:hAnsi="Times New Roman"/>
          <w:i/>
          <w:iCs/>
          <w:color w:val="000000" w:themeColor="text1"/>
        </w:rPr>
        <w:t xml:space="preserve"> </w:t>
      </w:r>
      <w:proofErr w:type="spellStart"/>
      <w:r w:rsidRPr="000577A9">
        <w:rPr>
          <w:rFonts w:ascii="Times New Roman" w:hAnsi="Times New Roman"/>
          <w:i/>
          <w:iCs/>
          <w:color w:val="000000" w:themeColor="text1"/>
        </w:rPr>
        <w:t>sách</w:t>
      </w:r>
      <w:proofErr w:type="spellEnd"/>
      <w:r w:rsidRPr="000577A9">
        <w:rPr>
          <w:rFonts w:ascii="Times New Roman" w:hAnsi="Times New Roman"/>
          <w:i/>
          <w:iCs/>
          <w:color w:val="000000" w:themeColor="text1"/>
        </w:rPr>
        <w:t xml:space="preserve"> </w:t>
      </w:r>
      <w:proofErr w:type="spellStart"/>
      <w:r w:rsidRPr="000577A9">
        <w:rPr>
          <w:rFonts w:ascii="Times New Roman" w:hAnsi="Times New Roman"/>
          <w:i/>
          <w:iCs/>
          <w:color w:val="000000" w:themeColor="text1"/>
        </w:rPr>
        <w:t>nhà</w:t>
      </w:r>
      <w:proofErr w:type="spellEnd"/>
      <w:r w:rsidRPr="000577A9">
        <w:rPr>
          <w:rFonts w:ascii="Times New Roman" w:hAnsi="Times New Roman"/>
          <w:i/>
          <w:iCs/>
          <w:color w:val="000000" w:themeColor="text1"/>
        </w:rPr>
        <w:t xml:space="preserve"> </w:t>
      </w:r>
      <w:proofErr w:type="spellStart"/>
      <w:r w:rsidRPr="000577A9">
        <w:rPr>
          <w:rFonts w:ascii="Times New Roman" w:hAnsi="Times New Roman"/>
          <w:i/>
          <w:iCs/>
          <w:color w:val="000000" w:themeColor="text1"/>
        </w:rPr>
        <w:t>nước</w:t>
      </w:r>
      <w:proofErr w:type="spellEnd"/>
    </w:p>
    <w:p w14:paraId="02DAF2FA" w14:textId="77777777" w:rsidR="009464D6" w:rsidRPr="000577A9" w:rsidRDefault="005A447A" w:rsidP="00DF71CD">
      <w:pPr>
        <w:pStyle w:val="Subtitle"/>
        <w:numPr>
          <w:ilvl w:val="0"/>
          <w:numId w:val="6"/>
        </w:numPr>
        <w:spacing w:before="60" w:after="60"/>
        <w:ind w:left="660" w:hanging="300"/>
        <w:jc w:val="both"/>
        <w:rPr>
          <w:rFonts w:ascii="Times New Roman" w:hAnsi="Times New Roman"/>
          <w:b w:val="0"/>
          <w:bCs w:val="0"/>
          <w:color w:val="000000" w:themeColor="text1"/>
        </w:rPr>
      </w:pPr>
      <w:proofErr w:type="spellStart"/>
      <w:r w:rsidRPr="000577A9">
        <w:rPr>
          <w:rFonts w:ascii="Times New Roman" w:hAnsi="Times New Roman"/>
          <w:b w:val="0"/>
          <w:bCs w:val="0"/>
          <w:color w:val="000000" w:themeColor="text1"/>
        </w:rPr>
        <w:t>Khái</w:t>
      </w:r>
      <w:proofErr w:type="spellEnd"/>
      <w:r w:rsidRPr="000577A9">
        <w:rPr>
          <w:rFonts w:ascii="Times New Roman" w:hAnsi="Times New Roman"/>
          <w:b w:val="0"/>
          <w:bCs w:val="0"/>
          <w:color w:val="000000" w:themeColor="text1"/>
        </w:rPr>
        <w:t xml:space="preserve"> </w:t>
      </w:r>
      <w:proofErr w:type="spellStart"/>
      <w:r w:rsidRPr="000577A9">
        <w:rPr>
          <w:rFonts w:ascii="Times New Roman" w:hAnsi="Times New Roman"/>
          <w:b w:val="0"/>
          <w:bCs w:val="0"/>
          <w:color w:val="000000" w:themeColor="text1"/>
        </w:rPr>
        <w:t>niệm</w:t>
      </w:r>
      <w:proofErr w:type="spellEnd"/>
      <w:r w:rsidRPr="000577A9">
        <w:rPr>
          <w:rFonts w:ascii="Times New Roman" w:hAnsi="Times New Roman"/>
          <w:b w:val="0"/>
          <w:bCs w:val="0"/>
          <w:color w:val="000000" w:themeColor="text1"/>
        </w:rPr>
        <w:t xml:space="preserve">, </w:t>
      </w:r>
      <w:proofErr w:type="spellStart"/>
      <w:r w:rsidRPr="000577A9">
        <w:rPr>
          <w:rFonts w:ascii="Times New Roman" w:hAnsi="Times New Roman"/>
          <w:b w:val="0"/>
          <w:bCs w:val="0"/>
          <w:color w:val="000000" w:themeColor="text1"/>
        </w:rPr>
        <w:t>đặc</w:t>
      </w:r>
      <w:proofErr w:type="spellEnd"/>
      <w:r w:rsidRPr="000577A9">
        <w:rPr>
          <w:rFonts w:ascii="Times New Roman" w:hAnsi="Times New Roman"/>
          <w:b w:val="0"/>
          <w:bCs w:val="0"/>
          <w:color w:val="000000" w:themeColor="text1"/>
        </w:rPr>
        <w:t xml:space="preserve"> </w:t>
      </w:r>
      <w:proofErr w:type="spellStart"/>
      <w:r w:rsidRPr="000577A9">
        <w:rPr>
          <w:rFonts w:ascii="Times New Roman" w:hAnsi="Times New Roman"/>
          <w:b w:val="0"/>
          <w:bCs w:val="0"/>
          <w:color w:val="000000" w:themeColor="text1"/>
        </w:rPr>
        <w:t>diểm</w:t>
      </w:r>
      <w:proofErr w:type="spellEnd"/>
      <w:r w:rsidRPr="000577A9">
        <w:rPr>
          <w:rFonts w:ascii="Times New Roman" w:hAnsi="Times New Roman"/>
          <w:b w:val="0"/>
          <w:bCs w:val="0"/>
          <w:color w:val="000000" w:themeColor="text1"/>
        </w:rPr>
        <w:t xml:space="preserve"> </w:t>
      </w:r>
      <w:proofErr w:type="spellStart"/>
      <w:r w:rsidRPr="000577A9">
        <w:rPr>
          <w:rFonts w:ascii="Times New Roman" w:hAnsi="Times New Roman"/>
          <w:b w:val="0"/>
          <w:bCs w:val="0"/>
          <w:color w:val="000000" w:themeColor="text1"/>
        </w:rPr>
        <w:t>ngân</w:t>
      </w:r>
      <w:proofErr w:type="spellEnd"/>
      <w:r w:rsidRPr="000577A9">
        <w:rPr>
          <w:rFonts w:ascii="Times New Roman" w:hAnsi="Times New Roman"/>
          <w:b w:val="0"/>
          <w:bCs w:val="0"/>
          <w:color w:val="000000" w:themeColor="text1"/>
        </w:rPr>
        <w:t xml:space="preserve"> </w:t>
      </w:r>
      <w:proofErr w:type="spellStart"/>
      <w:r w:rsidRPr="000577A9">
        <w:rPr>
          <w:rFonts w:ascii="Times New Roman" w:hAnsi="Times New Roman"/>
          <w:b w:val="0"/>
          <w:bCs w:val="0"/>
          <w:color w:val="000000" w:themeColor="text1"/>
        </w:rPr>
        <w:t>sách</w:t>
      </w:r>
      <w:proofErr w:type="spellEnd"/>
      <w:r w:rsidRPr="000577A9">
        <w:rPr>
          <w:rFonts w:ascii="Times New Roman" w:hAnsi="Times New Roman"/>
          <w:b w:val="0"/>
          <w:bCs w:val="0"/>
          <w:color w:val="000000" w:themeColor="text1"/>
        </w:rPr>
        <w:t xml:space="preserve"> </w:t>
      </w:r>
      <w:proofErr w:type="spellStart"/>
      <w:r w:rsidRPr="000577A9">
        <w:rPr>
          <w:rFonts w:ascii="Times New Roman" w:hAnsi="Times New Roman"/>
          <w:b w:val="0"/>
          <w:bCs w:val="0"/>
          <w:color w:val="000000" w:themeColor="text1"/>
        </w:rPr>
        <w:t>nhà</w:t>
      </w:r>
      <w:proofErr w:type="spellEnd"/>
      <w:r w:rsidRPr="000577A9">
        <w:rPr>
          <w:rFonts w:ascii="Times New Roman" w:hAnsi="Times New Roman"/>
          <w:b w:val="0"/>
          <w:bCs w:val="0"/>
          <w:color w:val="000000" w:themeColor="text1"/>
        </w:rPr>
        <w:t xml:space="preserve"> </w:t>
      </w:r>
      <w:proofErr w:type="spellStart"/>
      <w:r w:rsidRPr="000577A9">
        <w:rPr>
          <w:rFonts w:ascii="Times New Roman" w:hAnsi="Times New Roman"/>
          <w:b w:val="0"/>
          <w:bCs w:val="0"/>
          <w:color w:val="000000" w:themeColor="text1"/>
        </w:rPr>
        <w:t>nước</w:t>
      </w:r>
      <w:proofErr w:type="spellEnd"/>
      <w:r w:rsidRPr="000577A9">
        <w:rPr>
          <w:rFonts w:ascii="Times New Roman" w:hAnsi="Times New Roman"/>
          <w:b w:val="0"/>
          <w:bCs w:val="0"/>
          <w:color w:val="000000" w:themeColor="text1"/>
        </w:rPr>
        <w:t xml:space="preserve"> </w:t>
      </w:r>
    </w:p>
    <w:p w14:paraId="24A80A55" w14:textId="77777777" w:rsidR="009464D6" w:rsidRPr="000577A9" w:rsidRDefault="005A447A" w:rsidP="00DF71CD">
      <w:pPr>
        <w:numPr>
          <w:ilvl w:val="0"/>
          <w:numId w:val="7"/>
        </w:numPr>
        <w:tabs>
          <w:tab w:val="left" w:pos="720"/>
        </w:tabs>
        <w:spacing w:before="60" w:after="60" w:line="288" w:lineRule="auto"/>
        <w:ind w:left="0" w:firstLine="360"/>
        <w:jc w:val="both"/>
        <w:rPr>
          <w:rFonts w:ascii="Times New Roman" w:hAnsi="Times New Roman"/>
          <w:color w:val="000000" w:themeColor="text1"/>
          <w:sz w:val="26"/>
          <w:szCs w:val="26"/>
        </w:rPr>
      </w:pPr>
      <w:proofErr w:type="spellStart"/>
      <w:r w:rsidRPr="000577A9">
        <w:rPr>
          <w:rFonts w:ascii="Times New Roman" w:hAnsi="Times New Roman"/>
          <w:color w:val="000000" w:themeColor="text1"/>
          <w:sz w:val="26"/>
          <w:szCs w:val="26"/>
        </w:rPr>
        <w:t>Khái</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niệm</w:t>
      </w:r>
      <w:proofErr w:type="spellEnd"/>
      <w:r w:rsidRPr="000577A9">
        <w:rPr>
          <w:rFonts w:ascii="Times New Roman" w:hAnsi="Times New Roman"/>
          <w:color w:val="000000" w:themeColor="text1"/>
          <w:sz w:val="26"/>
          <w:szCs w:val="26"/>
        </w:rPr>
        <w:t xml:space="preserve"> NSNN</w:t>
      </w:r>
    </w:p>
    <w:p w14:paraId="5DA12A7B" w14:textId="77777777" w:rsidR="009464D6" w:rsidRPr="000577A9" w:rsidRDefault="005A447A" w:rsidP="00DF71CD">
      <w:pPr>
        <w:numPr>
          <w:ilvl w:val="0"/>
          <w:numId w:val="7"/>
        </w:numPr>
        <w:tabs>
          <w:tab w:val="left" w:pos="720"/>
        </w:tabs>
        <w:spacing w:before="60" w:after="60" w:line="288" w:lineRule="auto"/>
        <w:ind w:left="0" w:firstLine="360"/>
        <w:jc w:val="both"/>
        <w:rPr>
          <w:rFonts w:ascii="Times New Roman" w:hAnsi="Times New Roman"/>
          <w:color w:val="000000" w:themeColor="text1"/>
          <w:sz w:val="26"/>
          <w:szCs w:val="26"/>
        </w:rPr>
      </w:pPr>
      <w:proofErr w:type="spellStart"/>
      <w:r w:rsidRPr="000577A9">
        <w:rPr>
          <w:rFonts w:ascii="Times New Roman" w:hAnsi="Times New Roman"/>
          <w:color w:val="000000" w:themeColor="text1"/>
          <w:sz w:val="26"/>
          <w:szCs w:val="26"/>
        </w:rPr>
        <w:t>Đặc</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điểm</w:t>
      </w:r>
      <w:proofErr w:type="spellEnd"/>
      <w:r w:rsidRPr="000577A9">
        <w:rPr>
          <w:rFonts w:ascii="Times New Roman" w:hAnsi="Times New Roman"/>
          <w:color w:val="000000" w:themeColor="text1"/>
          <w:sz w:val="26"/>
          <w:szCs w:val="26"/>
        </w:rPr>
        <w:t xml:space="preserve"> NSNN</w:t>
      </w:r>
    </w:p>
    <w:p w14:paraId="0AE7AC18" w14:textId="77777777" w:rsidR="009464D6" w:rsidRPr="000577A9" w:rsidRDefault="005A447A" w:rsidP="00DF71CD">
      <w:pPr>
        <w:numPr>
          <w:ilvl w:val="0"/>
          <w:numId w:val="6"/>
        </w:numPr>
        <w:spacing w:line="288" w:lineRule="auto"/>
        <w:ind w:left="0" w:firstLine="360"/>
        <w:jc w:val="both"/>
        <w:rPr>
          <w:rFonts w:ascii="Times New Roman" w:hAnsi="Times New Roman"/>
          <w:color w:val="000000" w:themeColor="text1"/>
          <w:sz w:val="26"/>
          <w:szCs w:val="26"/>
        </w:rPr>
      </w:pPr>
      <w:proofErr w:type="spellStart"/>
      <w:r w:rsidRPr="000577A9">
        <w:rPr>
          <w:rFonts w:ascii="Times New Roman" w:hAnsi="Times New Roman"/>
          <w:color w:val="000000" w:themeColor="text1"/>
          <w:sz w:val="26"/>
          <w:szCs w:val="26"/>
        </w:rPr>
        <w:t>Hệ</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iCs/>
          <w:color w:val="000000" w:themeColor="text1"/>
          <w:sz w:val="26"/>
          <w:szCs w:val="26"/>
        </w:rPr>
        <w:t>thống</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Ngân</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sách</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Nhà</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nước</w:t>
      </w:r>
      <w:proofErr w:type="spellEnd"/>
    </w:p>
    <w:p w14:paraId="74C1CE69" w14:textId="77777777" w:rsidR="009464D6" w:rsidRPr="000577A9" w:rsidRDefault="005A447A" w:rsidP="00DF71CD">
      <w:pPr>
        <w:numPr>
          <w:ilvl w:val="0"/>
          <w:numId w:val="8"/>
        </w:numPr>
        <w:tabs>
          <w:tab w:val="left" w:pos="720"/>
        </w:tabs>
        <w:spacing w:before="60" w:after="60" w:line="288" w:lineRule="auto"/>
        <w:ind w:left="0" w:firstLine="360"/>
        <w:jc w:val="both"/>
        <w:rPr>
          <w:rFonts w:ascii="Times New Roman" w:hAnsi="Times New Roman"/>
          <w:color w:val="000000" w:themeColor="text1"/>
          <w:sz w:val="26"/>
          <w:szCs w:val="26"/>
        </w:rPr>
      </w:pPr>
      <w:proofErr w:type="spellStart"/>
      <w:r w:rsidRPr="000577A9">
        <w:rPr>
          <w:rFonts w:ascii="Times New Roman" w:hAnsi="Times New Roman"/>
          <w:color w:val="000000" w:themeColor="text1"/>
          <w:sz w:val="26"/>
          <w:szCs w:val="26"/>
        </w:rPr>
        <w:t>Khái</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niệm</w:t>
      </w:r>
      <w:proofErr w:type="spellEnd"/>
    </w:p>
    <w:p w14:paraId="4A188D1A" w14:textId="77777777" w:rsidR="009464D6" w:rsidRPr="000577A9" w:rsidRDefault="005A447A" w:rsidP="00DF71CD">
      <w:pPr>
        <w:numPr>
          <w:ilvl w:val="0"/>
          <w:numId w:val="8"/>
        </w:numPr>
        <w:tabs>
          <w:tab w:val="left" w:pos="720"/>
        </w:tabs>
        <w:spacing w:before="60" w:after="60" w:line="288" w:lineRule="auto"/>
        <w:ind w:left="0" w:firstLine="360"/>
        <w:jc w:val="both"/>
        <w:rPr>
          <w:rFonts w:ascii="Times New Roman" w:hAnsi="Times New Roman"/>
          <w:iCs/>
          <w:color w:val="000000" w:themeColor="text1"/>
          <w:sz w:val="26"/>
          <w:szCs w:val="26"/>
        </w:rPr>
      </w:pPr>
      <w:proofErr w:type="spellStart"/>
      <w:r w:rsidRPr="000577A9">
        <w:rPr>
          <w:rFonts w:ascii="Times New Roman" w:hAnsi="Times New Roman"/>
          <w:color w:val="000000" w:themeColor="text1"/>
          <w:sz w:val="26"/>
          <w:szCs w:val="26"/>
        </w:rPr>
        <w:t>Mối</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quan</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hệ</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giữa</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các</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cấp</w:t>
      </w:r>
      <w:proofErr w:type="spellEnd"/>
      <w:r w:rsidRPr="000577A9">
        <w:rPr>
          <w:rFonts w:ascii="Times New Roman" w:hAnsi="Times New Roman"/>
          <w:color w:val="000000" w:themeColor="text1"/>
          <w:sz w:val="26"/>
          <w:szCs w:val="26"/>
        </w:rPr>
        <w:t xml:space="preserve"> NS </w:t>
      </w:r>
      <w:proofErr w:type="spellStart"/>
      <w:r w:rsidRPr="000577A9">
        <w:rPr>
          <w:rFonts w:ascii="Times New Roman" w:hAnsi="Times New Roman"/>
          <w:color w:val="000000" w:themeColor="text1"/>
          <w:sz w:val="26"/>
          <w:szCs w:val="26"/>
        </w:rPr>
        <w:t>trong</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hệ</w:t>
      </w:r>
      <w:proofErr w:type="spellEnd"/>
      <w:r w:rsidRPr="000577A9">
        <w:rPr>
          <w:rFonts w:ascii="Times New Roman" w:hAnsi="Times New Roman"/>
          <w:color w:val="000000" w:themeColor="text1"/>
          <w:sz w:val="26"/>
          <w:szCs w:val="26"/>
        </w:rPr>
        <w:t xml:space="preserve"> </w:t>
      </w:r>
      <w:proofErr w:type="spellStart"/>
      <w:r w:rsidRPr="000577A9">
        <w:rPr>
          <w:rFonts w:ascii="Times New Roman" w:hAnsi="Times New Roman"/>
          <w:color w:val="000000" w:themeColor="text1"/>
          <w:sz w:val="26"/>
          <w:szCs w:val="26"/>
        </w:rPr>
        <w:t>thống</w:t>
      </w:r>
      <w:proofErr w:type="spellEnd"/>
      <w:r w:rsidRPr="000577A9">
        <w:rPr>
          <w:rFonts w:ascii="Times New Roman" w:hAnsi="Times New Roman"/>
          <w:color w:val="000000" w:themeColor="text1"/>
          <w:sz w:val="26"/>
          <w:szCs w:val="26"/>
        </w:rPr>
        <w:t xml:space="preserve"> NSNN</w:t>
      </w:r>
    </w:p>
    <w:p w14:paraId="2AE9FB22" w14:textId="77777777" w:rsidR="009464D6" w:rsidRPr="000577A9" w:rsidRDefault="005A447A" w:rsidP="00DF71CD">
      <w:pPr>
        <w:numPr>
          <w:ilvl w:val="0"/>
          <w:numId w:val="6"/>
        </w:numPr>
        <w:spacing w:line="288" w:lineRule="auto"/>
        <w:ind w:left="0" w:firstLine="360"/>
        <w:jc w:val="both"/>
        <w:rPr>
          <w:rFonts w:ascii="Times New Roman" w:hAnsi="Times New Roman"/>
          <w:iCs/>
          <w:color w:val="000000" w:themeColor="text1"/>
          <w:sz w:val="26"/>
          <w:szCs w:val="26"/>
        </w:rPr>
      </w:pPr>
      <w:proofErr w:type="spellStart"/>
      <w:r w:rsidRPr="000577A9">
        <w:rPr>
          <w:rFonts w:ascii="Times New Roman" w:hAnsi="Times New Roman"/>
          <w:iCs/>
          <w:color w:val="000000" w:themeColor="text1"/>
          <w:sz w:val="26"/>
          <w:szCs w:val="26"/>
        </w:rPr>
        <w:t>Phân</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cấp</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quản</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lý</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ngân</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sách</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nhà</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nước</w:t>
      </w:r>
      <w:proofErr w:type="spellEnd"/>
    </w:p>
    <w:p w14:paraId="6D541546" w14:textId="77777777" w:rsidR="009464D6" w:rsidRPr="000577A9" w:rsidRDefault="005A447A" w:rsidP="00DF71CD">
      <w:pPr>
        <w:numPr>
          <w:ilvl w:val="0"/>
          <w:numId w:val="9"/>
        </w:numPr>
        <w:overflowPunct w:val="0"/>
        <w:autoSpaceDE w:val="0"/>
        <w:autoSpaceDN w:val="0"/>
        <w:adjustRightInd w:val="0"/>
        <w:spacing w:after="120" w:line="288" w:lineRule="auto"/>
        <w:ind w:hanging="627"/>
        <w:jc w:val="both"/>
        <w:textAlignment w:val="baseline"/>
        <w:rPr>
          <w:rFonts w:ascii="Times New Roman" w:hAnsi="Times New Roman"/>
          <w:iCs/>
          <w:color w:val="000000" w:themeColor="text1"/>
          <w:sz w:val="26"/>
          <w:szCs w:val="26"/>
        </w:rPr>
      </w:pPr>
      <w:proofErr w:type="spellStart"/>
      <w:r w:rsidRPr="000577A9">
        <w:rPr>
          <w:rFonts w:ascii="Times New Roman" w:hAnsi="Times New Roman"/>
          <w:iCs/>
          <w:color w:val="000000" w:themeColor="text1"/>
          <w:sz w:val="26"/>
          <w:szCs w:val="26"/>
        </w:rPr>
        <w:t>Nguyên</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tắc</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phân</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cấp</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quản</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lý</w:t>
      </w:r>
      <w:proofErr w:type="spellEnd"/>
      <w:r w:rsidRPr="000577A9">
        <w:rPr>
          <w:rFonts w:ascii="Times New Roman" w:hAnsi="Times New Roman"/>
          <w:iCs/>
          <w:color w:val="000000" w:themeColor="text1"/>
          <w:sz w:val="26"/>
          <w:szCs w:val="26"/>
        </w:rPr>
        <w:t xml:space="preserve"> NSNN</w:t>
      </w:r>
    </w:p>
    <w:p w14:paraId="4DC11B09" w14:textId="77777777" w:rsidR="009464D6" w:rsidRPr="000577A9" w:rsidRDefault="005A447A" w:rsidP="00DF71CD">
      <w:pPr>
        <w:numPr>
          <w:ilvl w:val="0"/>
          <w:numId w:val="9"/>
        </w:numPr>
        <w:overflowPunct w:val="0"/>
        <w:autoSpaceDE w:val="0"/>
        <w:autoSpaceDN w:val="0"/>
        <w:adjustRightInd w:val="0"/>
        <w:spacing w:after="120" w:line="288" w:lineRule="auto"/>
        <w:ind w:hanging="627"/>
        <w:jc w:val="both"/>
        <w:textAlignment w:val="baseline"/>
        <w:rPr>
          <w:rFonts w:ascii="Times New Roman" w:hAnsi="Times New Roman"/>
          <w:iCs/>
          <w:color w:val="000000" w:themeColor="text1"/>
          <w:sz w:val="26"/>
          <w:szCs w:val="26"/>
        </w:rPr>
      </w:pPr>
      <w:proofErr w:type="spellStart"/>
      <w:r w:rsidRPr="000577A9">
        <w:rPr>
          <w:rFonts w:ascii="Times New Roman" w:hAnsi="Times New Roman"/>
          <w:iCs/>
          <w:color w:val="000000" w:themeColor="text1"/>
          <w:sz w:val="26"/>
          <w:szCs w:val="26"/>
        </w:rPr>
        <w:t>Nguồn</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thu</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của</w:t>
      </w:r>
      <w:proofErr w:type="spellEnd"/>
      <w:r w:rsidRPr="000577A9">
        <w:rPr>
          <w:rFonts w:ascii="Times New Roman" w:hAnsi="Times New Roman"/>
          <w:iCs/>
          <w:color w:val="000000" w:themeColor="text1"/>
          <w:sz w:val="26"/>
          <w:szCs w:val="26"/>
        </w:rPr>
        <w:t xml:space="preserve"> NS </w:t>
      </w:r>
      <w:proofErr w:type="spellStart"/>
      <w:r w:rsidRPr="000577A9">
        <w:rPr>
          <w:rFonts w:ascii="Times New Roman" w:hAnsi="Times New Roman"/>
          <w:iCs/>
          <w:color w:val="000000" w:themeColor="text1"/>
          <w:sz w:val="26"/>
          <w:szCs w:val="26"/>
        </w:rPr>
        <w:t>các</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cấp</w:t>
      </w:r>
      <w:proofErr w:type="spellEnd"/>
    </w:p>
    <w:p w14:paraId="043704CF" w14:textId="77777777" w:rsidR="009464D6" w:rsidRPr="000577A9" w:rsidRDefault="005A447A" w:rsidP="00DF71CD">
      <w:pPr>
        <w:numPr>
          <w:ilvl w:val="0"/>
          <w:numId w:val="10"/>
        </w:numPr>
        <w:spacing w:line="288" w:lineRule="auto"/>
        <w:jc w:val="both"/>
        <w:rPr>
          <w:rFonts w:ascii="Times New Roman" w:hAnsi="Times New Roman"/>
          <w:iCs/>
          <w:color w:val="000000" w:themeColor="text1"/>
          <w:sz w:val="26"/>
          <w:szCs w:val="26"/>
        </w:rPr>
      </w:pPr>
      <w:proofErr w:type="spellStart"/>
      <w:r w:rsidRPr="000577A9">
        <w:rPr>
          <w:rFonts w:ascii="Times New Roman" w:hAnsi="Times New Roman"/>
          <w:iCs/>
          <w:color w:val="000000" w:themeColor="text1"/>
          <w:sz w:val="26"/>
          <w:szCs w:val="26"/>
        </w:rPr>
        <w:t>Các</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khoản</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thu</w:t>
      </w:r>
      <w:proofErr w:type="spellEnd"/>
      <w:r w:rsidRPr="000577A9">
        <w:rPr>
          <w:rFonts w:ascii="Times New Roman" w:hAnsi="Times New Roman"/>
          <w:iCs/>
          <w:color w:val="000000" w:themeColor="text1"/>
          <w:sz w:val="26"/>
          <w:szCs w:val="26"/>
        </w:rPr>
        <w:t xml:space="preserve"> 100%</w:t>
      </w:r>
    </w:p>
    <w:p w14:paraId="4DC03930" w14:textId="77777777" w:rsidR="009464D6" w:rsidRPr="000577A9" w:rsidRDefault="005A447A" w:rsidP="00DF71CD">
      <w:pPr>
        <w:numPr>
          <w:ilvl w:val="0"/>
          <w:numId w:val="10"/>
        </w:numPr>
        <w:spacing w:line="288" w:lineRule="auto"/>
        <w:jc w:val="both"/>
        <w:rPr>
          <w:rFonts w:ascii="Times New Roman" w:hAnsi="Times New Roman"/>
          <w:iCs/>
          <w:color w:val="000000" w:themeColor="text1"/>
          <w:sz w:val="26"/>
          <w:szCs w:val="26"/>
        </w:rPr>
      </w:pPr>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Các</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khoản</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thu</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phân</w:t>
      </w:r>
      <w:proofErr w:type="spellEnd"/>
      <w:r w:rsidRPr="000577A9">
        <w:rPr>
          <w:rFonts w:ascii="Times New Roman" w:hAnsi="Times New Roman"/>
          <w:iCs/>
          <w:color w:val="000000" w:themeColor="text1"/>
          <w:sz w:val="26"/>
          <w:szCs w:val="26"/>
        </w:rPr>
        <w:t xml:space="preserve"> chia </w:t>
      </w:r>
      <w:proofErr w:type="spellStart"/>
      <w:r w:rsidRPr="000577A9">
        <w:rPr>
          <w:rFonts w:ascii="Times New Roman" w:hAnsi="Times New Roman"/>
          <w:iCs/>
          <w:color w:val="000000" w:themeColor="text1"/>
          <w:sz w:val="26"/>
          <w:szCs w:val="26"/>
        </w:rPr>
        <w:t>theo</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tỷ</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lệ</w:t>
      </w:r>
      <w:proofErr w:type="spellEnd"/>
      <w:r w:rsidRPr="000577A9">
        <w:rPr>
          <w:rFonts w:ascii="Times New Roman" w:hAnsi="Times New Roman"/>
          <w:iCs/>
          <w:color w:val="000000" w:themeColor="text1"/>
          <w:sz w:val="26"/>
          <w:szCs w:val="26"/>
        </w:rPr>
        <w:t xml:space="preserve"> %.</w:t>
      </w:r>
    </w:p>
    <w:p w14:paraId="625EC4EC" w14:textId="77777777" w:rsidR="009464D6" w:rsidRPr="000577A9" w:rsidRDefault="005A447A" w:rsidP="00DF71CD">
      <w:pPr>
        <w:numPr>
          <w:ilvl w:val="0"/>
          <w:numId w:val="10"/>
        </w:numPr>
        <w:spacing w:line="288" w:lineRule="auto"/>
        <w:jc w:val="both"/>
        <w:rPr>
          <w:rFonts w:ascii="Times New Roman" w:hAnsi="Times New Roman"/>
          <w:iCs/>
          <w:color w:val="000000" w:themeColor="text1"/>
          <w:sz w:val="26"/>
          <w:szCs w:val="26"/>
        </w:rPr>
      </w:pPr>
      <w:r w:rsidRPr="000577A9">
        <w:rPr>
          <w:rFonts w:ascii="Times New Roman" w:hAnsi="Times New Roman"/>
          <w:iCs/>
          <w:color w:val="000000" w:themeColor="text1"/>
          <w:sz w:val="26"/>
          <w:szCs w:val="26"/>
        </w:rPr>
        <w:t xml:space="preserve">Thu </w:t>
      </w:r>
      <w:proofErr w:type="spellStart"/>
      <w:r w:rsidRPr="000577A9">
        <w:rPr>
          <w:rFonts w:ascii="Times New Roman" w:hAnsi="Times New Roman"/>
          <w:iCs/>
          <w:color w:val="000000" w:themeColor="text1"/>
          <w:sz w:val="26"/>
          <w:szCs w:val="26"/>
        </w:rPr>
        <w:t>bổ</w:t>
      </w:r>
      <w:proofErr w:type="spellEnd"/>
      <w:r w:rsidRPr="000577A9">
        <w:rPr>
          <w:rFonts w:ascii="Times New Roman" w:hAnsi="Times New Roman"/>
          <w:iCs/>
          <w:color w:val="000000" w:themeColor="text1"/>
          <w:sz w:val="26"/>
          <w:szCs w:val="26"/>
        </w:rPr>
        <w:t xml:space="preserve"> sung </w:t>
      </w:r>
      <w:proofErr w:type="spellStart"/>
      <w:r w:rsidRPr="000577A9">
        <w:rPr>
          <w:rFonts w:ascii="Times New Roman" w:hAnsi="Times New Roman"/>
          <w:iCs/>
          <w:color w:val="000000" w:themeColor="text1"/>
          <w:sz w:val="26"/>
          <w:szCs w:val="26"/>
        </w:rPr>
        <w:t>từ</w:t>
      </w:r>
      <w:proofErr w:type="spellEnd"/>
      <w:r w:rsidRPr="000577A9">
        <w:rPr>
          <w:rFonts w:ascii="Times New Roman" w:hAnsi="Times New Roman"/>
          <w:iCs/>
          <w:color w:val="000000" w:themeColor="text1"/>
          <w:sz w:val="26"/>
          <w:szCs w:val="26"/>
        </w:rPr>
        <w:t xml:space="preserve"> NS </w:t>
      </w:r>
      <w:proofErr w:type="spellStart"/>
      <w:r w:rsidRPr="000577A9">
        <w:rPr>
          <w:rFonts w:ascii="Times New Roman" w:hAnsi="Times New Roman"/>
          <w:iCs/>
          <w:color w:val="000000" w:themeColor="text1"/>
          <w:sz w:val="26"/>
          <w:szCs w:val="26"/>
        </w:rPr>
        <w:t>cấp</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trên</w:t>
      </w:r>
      <w:proofErr w:type="spellEnd"/>
      <w:r w:rsidRPr="000577A9">
        <w:rPr>
          <w:rFonts w:ascii="Times New Roman" w:hAnsi="Times New Roman"/>
          <w:iCs/>
          <w:color w:val="000000" w:themeColor="text1"/>
          <w:sz w:val="26"/>
          <w:szCs w:val="26"/>
        </w:rPr>
        <w:t>.</w:t>
      </w:r>
    </w:p>
    <w:p w14:paraId="68B56D72" w14:textId="77777777" w:rsidR="009464D6" w:rsidRPr="000577A9" w:rsidRDefault="005A447A" w:rsidP="00DF71CD">
      <w:pPr>
        <w:spacing w:line="288" w:lineRule="auto"/>
        <w:jc w:val="both"/>
        <w:rPr>
          <w:rFonts w:ascii="Times New Roman" w:hAnsi="Times New Roman"/>
          <w:iCs/>
          <w:color w:val="000000" w:themeColor="text1"/>
          <w:sz w:val="26"/>
          <w:szCs w:val="26"/>
        </w:rPr>
      </w:pPr>
      <w:r w:rsidRPr="000577A9">
        <w:rPr>
          <w:rFonts w:ascii="Times New Roman" w:hAnsi="Times New Roman"/>
          <w:iCs/>
          <w:color w:val="000000" w:themeColor="text1"/>
          <w:sz w:val="26"/>
          <w:szCs w:val="26"/>
        </w:rPr>
        <w:tab/>
        <w:t xml:space="preserve">Thu </w:t>
      </w:r>
      <w:proofErr w:type="spellStart"/>
      <w:r w:rsidRPr="000577A9">
        <w:rPr>
          <w:rFonts w:ascii="Times New Roman" w:hAnsi="Times New Roman"/>
          <w:iCs/>
          <w:color w:val="000000" w:themeColor="text1"/>
          <w:sz w:val="26"/>
          <w:szCs w:val="26"/>
        </w:rPr>
        <w:t>kết</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dư</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ngân</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sách</w:t>
      </w:r>
      <w:proofErr w:type="spellEnd"/>
      <w:r w:rsidRPr="000577A9">
        <w:rPr>
          <w:rFonts w:ascii="Times New Roman" w:hAnsi="Times New Roman"/>
          <w:iCs/>
          <w:color w:val="000000" w:themeColor="text1"/>
          <w:sz w:val="26"/>
          <w:szCs w:val="26"/>
        </w:rPr>
        <w:t>.</w:t>
      </w:r>
    </w:p>
    <w:p w14:paraId="133494D8" w14:textId="77777777" w:rsidR="009464D6" w:rsidRPr="000577A9" w:rsidRDefault="005A447A" w:rsidP="00DF71CD">
      <w:pPr>
        <w:numPr>
          <w:ilvl w:val="0"/>
          <w:numId w:val="10"/>
        </w:numPr>
        <w:spacing w:line="288" w:lineRule="auto"/>
        <w:jc w:val="both"/>
        <w:rPr>
          <w:rFonts w:ascii="Times New Roman" w:hAnsi="Times New Roman"/>
          <w:iCs/>
          <w:color w:val="000000" w:themeColor="text1"/>
          <w:sz w:val="26"/>
          <w:szCs w:val="26"/>
        </w:rPr>
      </w:pPr>
      <w:proofErr w:type="spellStart"/>
      <w:r w:rsidRPr="000577A9">
        <w:rPr>
          <w:rFonts w:ascii="Times New Roman" w:hAnsi="Times New Roman"/>
          <w:iCs/>
          <w:color w:val="000000" w:themeColor="text1"/>
          <w:sz w:val="26"/>
          <w:szCs w:val="26"/>
        </w:rPr>
        <w:t>Các</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khoản</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thu</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khác</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theo</w:t>
      </w:r>
      <w:proofErr w:type="spellEnd"/>
      <w:r w:rsidRPr="000577A9">
        <w:rPr>
          <w:rFonts w:ascii="Times New Roman" w:hAnsi="Times New Roman"/>
          <w:iCs/>
          <w:color w:val="000000" w:themeColor="text1"/>
          <w:sz w:val="26"/>
          <w:szCs w:val="26"/>
        </w:rPr>
        <w:t xml:space="preserve"> qui </w:t>
      </w:r>
      <w:proofErr w:type="spellStart"/>
      <w:r w:rsidRPr="000577A9">
        <w:rPr>
          <w:rFonts w:ascii="Times New Roman" w:hAnsi="Times New Roman"/>
          <w:iCs/>
          <w:color w:val="000000" w:themeColor="text1"/>
          <w:sz w:val="26"/>
          <w:szCs w:val="26"/>
        </w:rPr>
        <w:t>định</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của</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pháp</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luật</w:t>
      </w:r>
      <w:proofErr w:type="spellEnd"/>
      <w:r w:rsidRPr="000577A9">
        <w:rPr>
          <w:rFonts w:ascii="Times New Roman" w:hAnsi="Times New Roman"/>
          <w:iCs/>
          <w:color w:val="000000" w:themeColor="text1"/>
          <w:sz w:val="26"/>
          <w:szCs w:val="26"/>
        </w:rPr>
        <w:t>.</w:t>
      </w:r>
    </w:p>
    <w:p w14:paraId="633EE18E" w14:textId="77777777" w:rsidR="009464D6" w:rsidRPr="000577A9" w:rsidRDefault="005A447A" w:rsidP="00DF71CD">
      <w:pPr>
        <w:numPr>
          <w:ilvl w:val="0"/>
          <w:numId w:val="9"/>
        </w:numPr>
        <w:overflowPunct w:val="0"/>
        <w:autoSpaceDE w:val="0"/>
        <w:autoSpaceDN w:val="0"/>
        <w:adjustRightInd w:val="0"/>
        <w:spacing w:after="120" w:line="288" w:lineRule="auto"/>
        <w:ind w:hanging="627"/>
        <w:jc w:val="both"/>
        <w:textAlignment w:val="baseline"/>
        <w:rPr>
          <w:rFonts w:ascii="Times New Roman" w:hAnsi="Times New Roman"/>
          <w:iCs/>
          <w:color w:val="000000" w:themeColor="text1"/>
          <w:sz w:val="26"/>
          <w:szCs w:val="26"/>
        </w:rPr>
      </w:pPr>
      <w:proofErr w:type="spellStart"/>
      <w:r w:rsidRPr="000577A9">
        <w:rPr>
          <w:rFonts w:ascii="Times New Roman" w:hAnsi="Times New Roman"/>
          <w:iCs/>
          <w:color w:val="000000" w:themeColor="text1"/>
          <w:sz w:val="26"/>
          <w:szCs w:val="26"/>
        </w:rPr>
        <w:t>Nhiệm</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vụ</w:t>
      </w:r>
      <w:proofErr w:type="spellEnd"/>
      <w:r w:rsidRPr="000577A9">
        <w:rPr>
          <w:rFonts w:ascii="Times New Roman" w:hAnsi="Times New Roman"/>
          <w:iCs/>
          <w:color w:val="000000" w:themeColor="text1"/>
          <w:sz w:val="26"/>
          <w:szCs w:val="26"/>
        </w:rPr>
        <w:t xml:space="preserve"> chi </w:t>
      </w:r>
      <w:proofErr w:type="spellStart"/>
      <w:r w:rsidRPr="000577A9">
        <w:rPr>
          <w:rFonts w:ascii="Times New Roman" w:hAnsi="Times New Roman"/>
          <w:iCs/>
          <w:color w:val="000000" w:themeColor="text1"/>
          <w:sz w:val="26"/>
          <w:szCs w:val="26"/>
        </w:rPr>
        <w:t>của</w:t>
      </w:r>
      <w:proofErr w:type="spellEnd"/>
      <w:r w:rsidRPr="000577A9">
        <w:rPr>
          <w:rFonts w:ascii="Times New Roman" w:hAnsi="Times New Roman"/>
          <w:iCs/>
          <w:color w:val="000000" w:themeColor="text1"/>
          <w:sz w:val="26"/>
          <w:szCs w:val="26"/>
        </w:rPr>
        <w:t xml:space="preserve"> NS </w:t>
      </w:r>
      <w:proofErr w:type="spellStart"/>
      <w:r w:rsidRPr="000577A9">
        <w:rPr>
          <w:rFonts w:ascii="Times New Roman" w:hAnsi="Times New Roman"/>
          <w:iCs/>
          <w:color w:val="000000" w:themeColor="text1"/>
          <w:sz w:val="26"/>
          <w:szCs w:val="26"/>
        </w:rPr>
        <w:t>các</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cấp</w:t>
      </w:r>
      <w:proofErr w:type="spellEnd"/>
      <w:r w:rsidRPr="000577A9">
        <w:rPr>
          <w:rFonts w:ascii="Times New Roman" w:hAnsi="Times New Roman"/>
          <w:iCs/>
          <w:color w:val="000000" w:themeColor="text1"/>
          <w:sz w:val="26"/>
          <w:szCs w:val="26"/>
        </w:rPr>
        <w:t>:</w:t>
      </w:r>
    </w:p>
    <w:p w14:paraId="7E600289" w14:textId="77777777" w:rsidR="009464D6" w:rsidRPr="000577A9" w:rsidRDefault="005A447A" w:rsidP="00DF71CD">
      <w:pPr>
        <w:numPr>
          <w:ilvl w:val="0"/>
          <w:numId w:val="10"/>
        </w:numPr>
        <w:spacing w:line="288" w:lineRule="auto"/>
        <w:jc w:val="both"/>
        <w:rPr>
          <w:rFonts w:ascii="Times New Roman" w:hAnsi="Times New Roman"/>
          <w:iCs/>
          <w:color w:val="000000" w:themeColor="text1"/>
          <w:sz w:val="26"/>
          <w:szCs w:val="26"/>
        </w:rPr>
      </w:pPr>
      <w:r w:rsidRPr="000577A9">
        <w:rPr>
          <w:rFonts w:ascii="Times New Roman" w:hAnsi="Times New Roman"/>
          <w:iCs/>
          <w:color w:val="000000" w:themeColor="text1"/>
          <w:sz w:val="26"/>
          <w:szCs w:val="26"/>
        </w:rPr>
        <w:t xml:space="preserve">Chi </w:t>
      </w:r>
      <w:proofErr w:type="spellStart"/>
      <w:r w:rsidRPr="000577A9">
        <w:rPr>
          <w:rFonts w:ascii="Times New Roman" w:hAnsi="Times New Roman"/>
          <w:iCs/>
          <w:color w:val="000000" w:themeColor="text1"/>
          <w:sz w:val="26"/>
          <w:szCs w:val="26"/>
        </w:rPr>
        <w:t>đầu</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tư</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phát</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triển</w:t>
      </w:r>
      <w:proofErr w:type="spellEnd"/>
      <w:r w:rsidRPr="000577A9">
        <w:rPr>
          <w:rFonts w:ascii="Times New Roman" w:hAnsi="Times New Roman"/>
          <w:iCs/>
          <w:color w:val="000000" w:themeColor="text1"/>
          <w:sz w:val="26"/>
          <w:szCs w:val="26"/>
        </w:rPr>
        <w:t>.</w:t>
      </w:r>
    </w:p>
    <w:p w14:paraId="444E4EEF" w14:textId="77777777" w:rsidR="009464D6" w:rsidRPr="000577A9" w:rsidRDefault="005A447A" w:rsidP="00DF71CD">
      <w:pPr>
        <w:numPr>
          <w:ilvl w:val="0"/>
          <w:numId w:val="10"/>
        </w:numPr>
        <w:spacing w:line="288" w:lineRule="auto"/>
        <w:jc w:val="both"/>
        <w:rPr>
          <w:rFonts w:ascii="Times New Roman" w:hAnsi="Times New Roman"/>
          <w:iCs/>
          <w:color w:val="000000" w:themeColor="text1"/>
          <w:sz w:val="26"/>
          <w:szCs w:val="26"/>
        </w:rPr>
      </w:pPr>
      <w:r w:rsidRPr="000577A9">
        <w:rPr>
          <w:rFonts w:ascii="Times New Roman" w:hAnsi="Times New Roman"/>
          <w:iCs/>
          <w:color w:val="000000" w:themeColor="text1"/>
          <w:sz w:val="26"/>
          <w:szCs w:val="26"/>
        </w:rPr>
        <w:t xml:space="preserve">Chi </w:t>
      </w:r>
      <w:proofErr w:type="spellStart"/>
      <w:r w:rsidRPr="000577A9">
        <w:rPr>
          <w:rFonts w:ascii="Times New Roman" w:hAnsi="Times New Roman"/>
          <w:iCs/>
          <w:color w:val="000000" w:themeColor="text1"/>
          <w:sz w:val="26"/>
          <w:szCs w:val="26"/>
        </w:rPr>
        <w:t>thường</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xuyên</w:t>
      </w:r>
      <w:proofErr w:type="spellEnd"/>
      <w:r w:rsidRPr="000577A9">
        <w:rPr>
          <w:rFonts w:ascii="Times New Roman" w:hAnsi="Times New Roman"/>
          <w:iCs/>
          <w:color w:val="000000" w:themeColor="text1"/>
          <w:sz w:val="26"/>
          <w:szCs w:val="26"/>
        </w:rPr>
        <w:t>.</w:t>
      </w:r>
    </w:p>
    <w:p w14:paraId="0B3708C2" w14:textId="77777777" w:rsidR="009464D6" w:rsidRPr="000577A9" w:rsidRDefault="005A447A" w:rsidP="00DF71CD">
      <w:pPr>
        <w:numPr>
          <w:ilvl w:val="0"/>
          <w:numId w:val="10"/>
        </w:numPr>
        <w:spacing w:line="288" w:lineRule="auto"/>
        <w:jc w:val="both"/>
        <w:rPr>
          <w:rFonts w:ascii="Times New Roman" w:hAnsi="Times New Roman"/>
          <w:iCs/>
          <w:color w:val="000000" w:themeColor="text1"/>
          <w:sz w:val="26"/>
          <w:szCs w:val="26"/>
        </w:rPr>
      </w:pPr>
      <w:r w:rsidRPr="000577A9">
        <w:rPr>
          <w:rFonts w:ascii="Times New Roman" w:hAnsi="Times New Roman"/>
          <w:iCs/>
          <w:color w:val="000000" w:themeColor="text1"/>
          <w:sz w:val="26"/>
          <w:szCs w:val="26"/>
        </w:rPr>
        <w:t xml:space="preserve">Chi </w:t>
      </w:r>
      <w:proofErr w:type="spellStart"/>
      <w:r w:rsidRPr="000577A9">
        <w:rPr>
          <w:rFonts w:ascii="Times New Roman" w:hAnsi="Times New Roman"/>
          <w:iCs/>
          <w:color w:val="000000" w:themeColor="text1"/>
          <w:sz w:val="26"/>
          <w:szCs w:val="26"/>
        </w:rPr>
        <w:t>dự</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phòng</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ngân</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sách</w:t>
      </w:r>
      <w:proofErr w:type="spellEnd"/>
      <w:r w:rsidRPr="000577A9">
        <w:rPr>
          <w:rFonts w:ascii="Times New Roman" w:hAnsi="Times New Roman"/>
          <w:iCs/>
          <w:color w:val="000000" w:themeColor="text1"/>
          <w:sz w:val="26"/>
          <w:szCs w:val="26"/>
        </w:rPr>
        <w:t>.</w:t>
      </w:r>
    </w:p>
    <w:p w14:paraId="5957BD76" w14:textId="77777777" w:rsidR="009464D6" w:rsidRPr="000577A9" w:rsidRDefault="005A447A" w:rsidP="00DF71CD">
      <w:pPr>
        <w:numPr>
          <w:ilvl w:val="0"/>
          <w:numId w:val="10"/>
        </w:numPr>
        <w:spacing w:line="288" w:lineRule="auto"/>
        <w:jc w:val="both"/>
        <w:rPr>
          <w:rFonts w:ascii="Times New Roman" w:hAnsi="Times New Roman"/>
          <w:iCs/>
          <w:color w:val="000000" w:themeColor="text1"/>
          <w:sz w:val="26"/>
          <w:szCs w:val="26"/>
        </w:rPr>
      </w:pPr>
      <w:r w:rsidRPr="000577A9">
        <w:rPr>
          <w:rFonts w:ascii="Times New Roman" w:hAnsi="Times New Roman"/>
          <w:iCs/>
          <w:color w:val="000000" w:themeColor="text1"/>
          <w:sz w:val="26"/>
          <w:szCs w:val="26"/>
        </w:rPr>
        <w:t xml:space="preserve">Chi </w:t>
      </w:r>
      <w:proofErr w:type="spellStart"/>
      <w:r w:rsidRPr="000577A9">
        <w:rPr>
          <w:rFonts w:ascii="Times New Roman" w:hAnsi="Times New Roman"/>
          <w:iCs/>
          <w:color w:val="000000" w:themeColor="text1"/>
          <w:sz w:val="26"/>
          <w:szCs w:val="26"/>
        </w:rPr>
        <w:t>bổ</w:t>
      </w:r>
      <w:proofErr w:type="spellEnd"/>
      <w:r w:rsidRPr="000577A9">
        <w:rPr>
          <w:rFonts w:ascii="Times New Roman" w:hAnsi="Times New Roman"/>
          <w:iCs/>
          <w:color w:val="000000" w:themeColor="text1"/>
          <w:sz w:val="26"/>
          <w:szCs w:val="26"/>
        </w:rPr>
        <w:t xml:space="preserve"> sung </w:t>
      </w:r>
      <w:proofErr w:type="spellStart"/>
      <w:r w:rsidRPr="000577A9">
        <w:rPr>
          <w:rFonts w:ascii="Times New Roman" w:hAnsi="Times New Roman"/>
          <w:iCs/>
          <w:color w:val="000000" w:themeColor="text1"/>
          <w:sz w:val="26"/>
          <w:szCs w:val="26"/>
        </w:rPr>
        <w:t>quỹ</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dự</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trữ</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tài</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chính</w:t>
      </w:r>
      <w:proofErr w:type="spellEnd"/>
      <w:r w:rsidRPr="000577A9">
        <w:rPr>
          <w:rFonts w:ascii="Times New Roman" w:hAnsi="Times New Roman"/>
          <w:iCs/>
          <w:color w:val="000000" w:themeColor="text1"/>
          <w:sz w:val="26"/>
          <w:szCs w:val="26"/>
        </w:rPr>
        <w:t>.</w:t>
      </w:r>
    </w:p>
    <w:p w14:paraId="160C408B" w14:textId="77777777" w:rsidR="009464D6" w:rsidRPr="000577A9" w:rsidRDefault="005A447A" w:rsidP="00DF71CD">
      <w:pPr>
        <w:numPr>
          <w:ilvl w:val="0"/>
          <w:numId w:val="10"/>
        </w:numPr>
        <w:spacing w:line="288" w:lineRule="auto"/>
        <w:jc w:val="both"/>
        <w:rPr>
          <w:rFonts w:ascii="Times New Roman" w:hAnsi="Times New Roman"/>
          <w:iCs/>
          <w:color w:val="000000" w:themeColor="text1"/>
          <w:sz w:val="26"/>
          <w:szCs w:val="26"/>
        </w:rPr>
      </w:pPr>
      <w:proofErr w:type="spellStart"/>
      <w:r w:rsidRPr="000577A9">
        <w:rPr>
          <w:rFonts w:ascii="Times New Roman" w:hAnsi="Times New Roman"/>
          <w:iCs/>
          <w:color w:val="000000" w:themeColor="text1"/>
          <w:sz w:val="26"/>
          <w:szCs w:val="26"/>
        </w:rPr>
        <w:t>Các</w:t>
      </w:r>
      <w:proofErr w:type="spellEnd"/>
      <w:r w:rsidRPr="000577A9">
        <w:rPr>
          <w:rFonts w:ascii="Times New Roman" w:hAnsi="Times New Roman"/>
          <w:iCs/>
          <w:color w:val="000000" w:themeColor="text1"/>
          <w:sz w:val="26"/>
          <w:szCs w:val="26"/>
        </w:rPr>
        <w:t xml:space="preserve"> </w:t>
      </w:r>
      <w:proofErr w:type="spellStart"/>
      <w:r w:rsidRPr="000577A9">
        <w:rPr>
          <w:rFonts w:ascii="Times New Roman" w:hAnsi="Times New Roman"/>
          <w:iCs/>
          <w:color w:val="000000" w:themeColor="text1"/>
          <w:sz w:val="26"/>
          <w:szCs w:val="26"/>
        </w:rPr>
        <w:t>khoản</w:t>
      </w:r>
      <w:proofErr w:type="spellEnd"/>
      <w:r w:rsidRPr="000577A9">
        <w:rPr>
          <w:rFonts w:ascii="Times New Roman" w:hAnsi="Times New Roman"/>
          <w:iCs/>
          <w:color w:val="000000" w:themeColor="text1"/>
          <w:sz w:val="26"/>
          <w:szCs w:val="26"/>
        </w:rPr>
        <w:t xml:space="preserve"> chi </w:t>
      </w:r>
      <w:proofErr w:type="spellStart"/>
      <w:r w:rsidRPr="000577A9">
        <w:rPr>
          <w:rFonts w:ascii="Times New Roman" w:hAnsi="Times New Roman"/>
          <w:iCs/>
          <w:color w:val="000000" w:themeColor="text1"/>
          <w:sz w:val="26"/>
          <w:szCs w:val="26"/>
        </w:rPr>
        <w:t>khác</w:t>
      </w:r>
      <w:proofErr w:type="spellEnd"/>
      <w:r w:rsidRPr="000577A9">
        <w:rPr>
          <w:rFonts w:ascii="Times New Roman" w:hAnsi="Times New Roman"/>
          <w:iCs/>
          <w:color w:val="000000" w:themeColor="text1"/>
          <w:sz w:val="26"/>
          <w:szCs w:val="26"/>
        </w:rPr>
        <w:t>.</w:t>
      </w:r>
    </w:p>
    <w:p w14:paraId="6F14E4D1" w14:textId="77777777" w:rsidR="009464D6" w:rsidRPr="000577A9" w:rsidRDefault="009464D6" w:rsidP="00DF71CD">
      <w:pPr>
        <w:pStyle w:val="ListParagraph"/>
        <w:ind w:left="0"/>
        <w:jc w:val="both"/>
        <w:rPr>
          <w:rFonts w:ascii="Times New Roman" w:hAnsi="Times New Roman" w:cs="Times New Roman"/>
          <w:color w:val="000000" w:themeColor="text1"/>
          <w:sz w:val="26"/>
          <w:szCs w:val="26"/>
        </w:rPr>
      </w:pPr>
    </w:p>
    <w:p w14:paraId="0F9B1B57" w14:textId="77777777" w:rsidR="009464D6" w:rsidRPr="000577A9" w:rsidRDefault="005A447A" w:rsidP="00DF71CD">
      <w:pPr>
        <w:jc w:val="both"/>
        <w:rPr>
          <w:rFonts w:ascii="Times New Roman" w:hAnsi="Times New Roman" w:cs="Times New Roman"/>
          <w:b/>
          <w:color w:val="000000" w:themeColor="text1"/>
          <w:sz w:val="26"/>
          <w:szCs w:val="26"/>
        </w:rPr>
      </w:pPr>
      <w:r w:rsidRPr="000577A9">
        <w:rPr>
          <w:rFonts w:ascii="Times New Roman" w:hAnsi="Times New Roman" w:cs="Times New Roman"/>
          <w:b/>
          <w:color w:val="000000" w:themeColor="text1"/>
          <w:sz w:val="26"/>
          <w:szCs w:val="26"/>
        </w:rPr>
        <w:t>PHẦN 2. PHÁP LUẬT VỀ HUY ĐỘNG CÁC NGUỒN LỰC TÀI CHÍNH CÔNG</w:t>
      </w:r>
    </w:p>
    <w:p w14:paraId="4C74A45C" w14:textId="77777777" w:rsidR="009464D6" w:rsidRPr="000577A9" w:rsidRDefault="005A447A" w:rsidP="00DF71CD">
      <w:pPr>
        <w:jc w:val="both"/>
        <w:rPr>
          <w:rFonts w:ascii="Times New Roman" w:hAnsi="Times New Roman" w:cs="Times New Roman"/>
          <w:b/>
          <w:color w:val="000000" w:themeColor="text1"/>
          <w:sz w:val="26"/>
          <w:szCs w:val="26"/>
        </w:rPr>
      </w:pPr>
      <w:proofErr w:type="spellStart"/>
      <w:r w:rsidRPr="000577A9">
        <w:rPr>
          <w:rFonts w:ascii="Times New Roman" w:hAnsi="Times New Roman" w:cs="Times New Roman"/>
          <w:b/>
          <w:color w:val="000000" w:themeColor="text1"/>
          <w:sz w:val="26"/>
          <w:szCs w:val="26"/>
        </w:rPr>
        <w:lastRenderedPageBreak/>
        <w:t>Chương</w:t>
      </w:r>
      <w:proofErr w:type="spellEnd"/>
      <w:r w:rsidRPr="000577A9">
        <w:rPr>
          <w:rFonts w:ascii="Times New Roman" w:hAnsi="Times New Roman" w:cs="Times New Roman"/>
          <w:b/>
          <w:color w:val="000000" w:themeColor="text1"/>
          <w:sz w:val="26"/>
          <w:szCs w:val="26"/>
        </w:rPr>
        <w:t xml:space="preserve"> 2. </w:t>
      </w:r>
      <w:proofErr w:type="spellStart"/>
      <w:r w:rsidRPr="000577A9">
        <w:rPr>
          <w:rFonts w:ascii="Times New Roman" w:hAnsi="Times New Roman" w:cs="Times New Roman"/>
          <w:b/>
          <w:color w:val="000000" w:themeColor="text1"/>
          <w:sz w:val="26"/>
          <w:szCs w:val="26"/>
        </w:rPr>
        <w:t>Pháp</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luật</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thuế</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thu</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vào</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hàng</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hóa</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dịch</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vụ</w:t>
      </w:r>
      <w:proofErr w:type="spellEnd"/>
    </w:p>
    <w:p w14:paraId="31D22966" w14:textId="77777777" w:rsidR="009464D6" w:rsidRPr="000577A9" w:rsidRDefault="005A447A" w:rsidP="00DF71CD">
      <w:pPr>
        <w:pStyle w:val="ListParagraph"/>
        <w:numPr>
          <w:ilvl w:val="0"/>
          <w:numId w:val="11"/>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Khái</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quát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về</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thuế</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vào</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hàng</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hóa</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và</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dịch</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vụ</w:t>
      </w:r>
      <w:proofErr w:type="spellEnd"/>
    </w:p>
    <w:p w14:paraId="668B0EEF" w14:textId="77777777" w:rsidR="009464D6" w:rsidRPr="000577A9" w:rsidRDefault="005A447A" w:rsidP="00DF71CD">
      <w:pPr>
        <w:pStyle w:val="ListParagraph"/>
        <w:numPr>
          <w:ilvl w:val="0"/>
          <w:numId w:val="12"/>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p>
    <w:p w14:paraId="7FC8E1B4" w14:textId="77777777" w:rsidR="009464D6" w:rsidRPr="000577A9" w:rsidRDefault="005A447A" w:rsidP="00DF71CD">
      <w:pPr>
        <w:pStyle w:val="ListParagraph"/>
        <w:numPr>
          <w:ilvl w:val="0"/>
          <w:numId w:val="12"/>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p>
    <w:p w14:paraId="5887B265" w14:textId="77777777" w:rsidR="009464D6" w:rsidRPr="000577A9" w:rsidRDefault="005A447A" w:rsidP="00DF71CD">
      <w:pPr>
        <w:pStyle w:val="ListParagraph"/>
        <w:numPr>
          <w:ilvl w:val="0"/>
          <w:numId w:val="12"/>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Vai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trò</w:t>
      </w:r>
      <w:proofErr w:type="spellEnd"/>
    </w:p>
    <w:p w14:paraId="68D3BE35" w14:textId="77777777" w:rsidR="009464D6" w:rsidRPr="000577A9" w:rsidRDefault="005A447A" w:rsidP="00DF71CD">
      <w:pPr>
        <w:pStyle w:val="ListParagraph"/>
        <w:numPr>
          <w:ilvl w:val="0"/>
          <w:numId w:val="11"/>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thuế</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xuất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khẩu</w:t>
      </w:r>
      <w:proofErr w:type="spellEnd"/>
      <w:r w:rsidRPr="000577A9">
        <w:rPr>
          <w:rFonts w:ascii="Times New Roman" w:hAnsi="Times New Roman" w:cs="Times New Roman"/>
          <w:i/>
          <w:color w:val="000000" w:themeColor="text1"/>
          <w:sz w:val="26"/>
          <w:szCs w:val="26"/>
        </w:rPr>
        <w:t xml:space="preserve"> – </w:t>
      </w:r>
      <w:proofErr w:type="spellStart"/>
      <w:r w:rsidRPr="000577A9">
        <w:rPr>
          <w:rFonts w:ascii="Times New Roman" w:hAnsi="Times New Roman" w:cs="Times New Roman"/>
          <w:i/>
          <w:color w:val="000000" w:themeColor="text1"/>
          <w:sz w:val="26"/>
          <w:szCs w:val="26"/>
        </w:rPr>
        <w:t>thuế</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nhập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khẩu</w:t>
      </w:r>
      <w:proofErr w:type="spellEnd"/>
    </w:p>
    <w:p w14:paraId="1E34D837" w14:textId="77777777" w:rsidR="009464D6" w:rsidRPr="000577A9" w:rsidRDefault="005A447A" w:rsidP="00DF71CD">
      <w:pPr>
        <w:pStyle w:val="ListParagraph"/>
        <w:numPr>
          <w:ilvl w:val="0"/>
          <w:numId w:val="13"/>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r w:rsidRPr="000577A9">
        <w:rPr>
          <w:rFonts w:ascii="Times New Roman" w:hAnsi="Times New Roman" w:cs="Times New Roman"/>
          <w:color w:val="000000" w:themeColor="text1"/>
          <w:sz w:val="26"/>
          <w:szCs w:val="26"/>
        </w:rPr>
        <w:t xml:space="preserve"> </w:t>
      </w:r>
    </w:p>
    <w:p w14:paraId="6C576B1A" w14:textId="77777777" w:rsidR="009464D6" w:rsidRPr="000577A9" w:rsidRDefault="005A447A" w:rsidP="00DF71CD">
      <w:pPr>
        <w:pStyle w:val="ListParagraph"/>
        <w:numPr>
          <w:ilvl w:val="0"/>
          <w:numId w:val="13"/>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p>
    <w:p w14:paraId="70B4BC54" w14:textId="77777777" w:rsidR="009464D6" w:rsidRPr="000577A9" w:rsidRDefault="005A447A" w:rsidP="00DF71CD">
      <w:pPr>
        <w:pStyle w:val="ListParagraph"/>
        <w:numPr>
          <w:ilvl w:val="0"/>
          <w:numId w:val="13"/>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Người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60A9D454" w14:textId="77777777" w:rsidR="009464D6" w:rsidRPr="000577A9" w:rsidRDefault="005A447A" w:rsidP="00DF71CD">
      <w:pPr>
        <w:pStyle w:val="ListParagraph"/>
        <w:numPr>
          <w:ilvl w:val="0"/>
          <w:numId w:val="13"/>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Căn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cứ</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phương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6E43976B" w14:textId="77777777" w:rsidR="009464D6" w:rsidRPr="000577A9" w:rsidRDefault="005A447A" w:rsidP="00DF71CD">
      <w:pPr>
        <w:pStyle w:val="ListParagraph"/>
        <w:numPr>
          <w:ilvl w:val="0"/>
          <w:numId w:val="13"/>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Miễn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giảm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xuất</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khẩu</w:t>
      </w:r>
      <w:proofErr w:type="spellEnd"/>
      <w:r w:rsidRPr="000577A9">
        <w:rPr>
          <w:rFonts w:ascii="Times New Roman" w:hAnsi="Times New Roman" w:cs="Times New Roman"/>
          <w:color w:val="000000" w:themeColor="text1"/>
          <w:sz w:val="26"/>
          <w:szCs w:val="26"/>
        </w:rPr>
        <w:t xml:space="preserve"> –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nhập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khẩu</w:t>
      </w:r>
      <w:proofErr w:type="spellEnd"/>
    </w:p>
    <w:p w14:paraId="3214DC35" w14:textId="77777777" w:rsidR="009464D6" w:rsidRPr="000577A9" w:rsidRDefault="005A447A" w:rsidP="00DF71CD">
      <w:pPr>
        <w:pStyle w:val="ListParagraph"/>
        <w:numPr>
          <w:ilvl w:val="0"/>
          <w:numId w:val="13"/>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Hoàn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truy</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xuất</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khẩu</w:t>
      </w:r>
      <w:proofErr w:type="spellEnd"/>
      <w:r w:rsidRPr="000577A9">
        <w:rPr>
          <w:rFonts w:ascii="Times New Roman" w:hAnsi="Times New Roman" w:cs="Times New Roman"/>
          <w:color w:val="000000" w:themeColor="text1"/>
          <w:sz w:val="26"/>
          <w:szCs w:val="26"/>
        </w:rPr>
        <w:t xml:space="preserve"> –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nhập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khẩu</w:t>
      </w:r>
      <w:proofErr w:type="spellEnd"/>
    </w:p>
    <w:p w14:paraId="6550AC4D" w14:textId="77777777" w:rsidR="009464D6" w:rsidRPr="000577A9" w:rsidRDefault="005A447A" w:rsidP="00DF71CD">
      <w:pPr>
        <w:pStyle w:val="ListParagraph"/>
        <w:numPr>
          <w:ilvl w:val="0"/>
          <w:numId w:val="13"/>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xuất</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khẩu</w:t>
      </w:r>
      <w:proofErr w:type="spellEnd"/>
      <w:r w:rsidRPr="000577A9">
        <w:rPr>
          <w:rFonts w:ascii="Times New Roman" w:hAnsi="Times New Roman" w:cs="Times New Roman"/>
          <w:color w:val="000000" w:themeColor="text1"/>
          <w:sz w:val="26"/>
          <w:szCs w:val="26"/>
        </w:rPr>
        <w:t xml:space="preserve"> –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nhập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khẩu</w:t>
      </w:r>
      <w:proofErr w:type="spellEnd"/>
    </w:p>
    <w:p w14:paraId="62EEF803" w14:textId="77777777" w:rsidR="009464D6" w:rsidRPr="000577A9" w:rsidRDefault="005A447A" w:rsidP="00DF71CD">
      <w:pPr>
        <w:pStyle w:val="ListParagraph"/>
        <w:numPr>
          <w:ilvl w:val="0"/>
          <w:numId w:val="11"/>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thuế</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tiêu</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thụ</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đặc</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biệt</w:t>
      </w:r>
      <w:proofErr w:type="spellEnd"/>
    </w:p>
    <w:p w14:paraId="04AD7677"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1.</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r w:rsidRPr="000577A9">
        <w:rPr>
          <w:rFonts w:ascii="Times New Roman" w:hAnsi="Times New Roman" w:cs="Times New Roman"/>
          <w:color w:val="000000" w:themeColor="text1"/>
          <w:sz w:val="26"/>
          <w:szCs w:val="26"/>
        </w:rPr>
        <w:t xml:space="preserve"> </w:t>
      </w:r>
    </w:p>
    <w:p w14:paraId="0DA671E0"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2.</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p>
    <w:p w14:paraId="456B4C28"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3.</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Người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405573B2"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4.</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Căn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cứ</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phương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29445359"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5.</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Miễn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giảm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tiêu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thụ</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biệt</w:t>
      </w:r>
      <w:proofErr w:type="spellEnd"/>
    </w:p>
    <w:p w14:paraId="3D3E5573"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6.</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tiêu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thụ</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biệt</w:t>
      </w:r>
      <w:proofErr w:type="spellEnd"/>
    </w:p>
    <w:p w14:paraId="1B60E7A2" w14:textId="77777777" w:rsidR="009464D6" w:rsidRPr="000577A9" w:rsidRDefault="005A447A" w:rsidP="00DF71CD">
      <w:pPr>
        <w:pStyle w:val="ListParagraph"/>
        <w:numPr>
          <w:ilvl w:val="0"/>
          <w:numId w:val="11"/>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thuế</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bảo</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vệ</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môi</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trường</w:t>
      </w:r>
      <w:proofErr w:type="spellEnd"/>
    </w:p>
    <w:p w14:paraId="6FA2F6EF"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1.</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r w:rsidRPr="000577A9">
        <w:rPr>
          <w:rFonts w:ascii="Times New Roman" w:hAnsi="Times New Roman" w:cs="Times New Roman"/>
          <w:color w:val="000000" w:themeColor="text1"/>
          <w:sz w:val="26"/>
          <w:szCs w:val="26"/>
        </w:rPr>
        <w:t xml:space="preserve"> </w:t>
      </w:r>
    </w:p>
    <w:p w14:paraId="59E81ACB"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2.</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p>
    <w:p w14:paraId="3858D435"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3.</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Người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42D1D5C3"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4.</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Căn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cứ</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phương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070271E2"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5.</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bảo</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vệ</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môi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trường</w:t>
      </w:r>
      <w:proofErr w:type="spellEnd"/>
    </w:p>
    <w:p w14:paraId="03D7AEFE" w14:textId="77777777" w:rsidR="009464D6" w:rsidRPr="000577A9" w:rsidRDefault="005A447A" w:rsidP="00DF71CD">
      <w:pPr>
        <w:pStyle w:val="ListParagraph"/>
        <w:numPr>
          <w:ilvl w:val="0"/>
          <w:numId w:val="11"/>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thuế</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giá</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trị</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gia</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tăng</w:t>
      </w:r>
      <w:proofErr w:type="spellEnd"/>
    </w:p>
    <w:p w14:paraId="0460E91E"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1.  </w:t>
      </w: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r w:rsidRPr="000577A9">
        <w:rPr>
          <w:rFonts w:ascii="Times New Roman" w:hAnsi="Times New Roman" w:cs="Times New Roman"/>
          <w:color w:val="000000" w:themeColor="text1"/>
          <w:sz w:val="26"/>
          <w:szCs w:val="26"/>
        </w:rPr>
        <w:t xml:space="preserve"> </w:t>
      </w:r>
    </w:p>
    <w:p w14:paraId="14DBE923"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2.</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p>
    <w:p w14:paraId="538B90E5"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3.</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Người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2C428F56"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4.</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Căn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cứ</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phương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1081B089"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5.   </w:t>
      </w: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trường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hợp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hoàn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giá</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trị</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gia</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tăng</w:t>
      </w:r>
      <w:proofErr w:type="spellEnd"/>
    </w:p>
    <w:p w14:paraId="5A5E2686"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6.</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giá</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trị</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gia</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tăng</w:t>
      </w:r>
      <w:proofErr w:type="spellEnd"/>
    </w:p>
    <w:p w14:paraId="68F8C9B4" w14:textId="77777777" w:rsidR="009464D6" w:rsidRPr="000577A9" w:rsidRDefault="005A447A" w:rsidP="00DF71CD">
      <w:pPr>
        <w:jc w:val="both"/>
        <w:rPr>
          <w:rFonts w:ascii="Times New Roman" w:hAnsi="Times New Roman" w:cs="Times New Roman"/>
          <w:b/>
          <w:color w:val="000000" w:themeColor="text1"/>
          <w:sz w:val="26"/>
          <w:szCs w:val="26"/>
        </w:rPr>
      </w:pPr>
      <w:proofErr w:type="spellStart"/>
      <w:r w:rsidRPr="000577A9">
        <w:rPr>
          <w:rFonts w:ascii="Times New Roman" w:hAnsi="Times New Roman" w:cs="Times New Roman"/>
          <w:b/>
          <w:color w:val="000000" w:themeColor="text1"/>
          <w:sz w:val="26"/>
          <w:szCs w:val="26"/>
        </w:rPr>
        <w:t>Chương</w:t>
      </w:r>
      <w:proofErr w:type="spellEnd"/>
      <w:r w:rsidRPr="000577A9">
        <w:rPr>
          <w:rFonts w:ascii="Times New Roman" w:hAnsi="Times New Roman" w:cs="Times New Roman"/>
          <w:b/>
          <w:color w:val="000000" w:themeColor="text1"/>
          <w:sz w:val="26"/>
          <w:szCs w:val="26"/>
        </w:rPr>
        <w:t xml:space="preserve"> 3. </w:t>
      </w:r>
      <w:proofErr w:type="spellStart"/>
      <w:r w:rsidRPr="000577A9">
        <w:rPr>
          <w:rFonts w:ascii="Times New Roman" w:hAnsi="Times New Roman" w:cs="Times New Roman"/>
          <w:b/>
          <w:color w:val="000000" w:themeColor="text1"/>
          <w:sz w:val="26"/>
          <w:szCs w:val="26"/>
        </w:rPr>
        <w:t>Pháp</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luật</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thuế</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thu</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vào</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thu</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nhập</w:t>
      </w:r>
      <w:proofErr w:type="spellEnd"/>
    </w:p>
    <w:p w14:paraId="2B5EF53A" w14:textId="77777777" w:rsidR="009464D6" w:rsidRPr="000577A9" w:rsidRDefault="005A447A" w:rsidP="00DF71CD">
      <w:pPr>
        <w:pStyle w:val="ListParagraph"/>
        <w:numPr>
          <w:ilvl w:val="0"/>
          <w:numId w:val="14"/>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Khái</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quát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về</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thuế</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vào</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nhập</w:t>
      </w:r>
      <w:proofErr w:type="spellEnd"/>
      <w:r w:rsidRPr="000577A9">
        <w:rPr>
          <w:rFonts w:ascii="Times New Roman" w:hAnsi="Times New Roman" w:cs="Times New Roman"/>
          <w:i/>
          <w:color w:val="000000" w:themeColor="text1"/>
          <w:sz w:val="26"/>
          <w:szCs w:val="26"/>
        </w:rPr>
        <w:t xml:space="preserve"> </w:t>
      </w:r>
    </w:p>
    <w:p w14:paraId="74F28F0E"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1.</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p>
    <w:p w14:paraId="1866F5E3"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lastRenderedPageBreak/>
        <w:t>2.</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p>
    <w:p w14:paraId="40F3CB39"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3.</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Vai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trò</w:t>
      </w:r>
      <w:proofErr w:type="spellEnd"/>
    </w:p>
    <w:p w14:paraId="63C827AA" w14:textId="77777777" w:rsidR="009464D6" w:rsidRPr="000577A9" w:rsidRDefault="005A447A" w:rsidP="00DF71CD">
      <w:pPr>
        <w:pStyle w:val="ListParagraph"/>
        <w:numPr>
          <w:ilvl w:val="0"/>
          <w:numId w:val="14"/>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thuế</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nhập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doanh</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nghiệp</w:t>
      </w:r>
      <w:proofErr w:type="spellEnd"/>
      <w:r w:rsidRPr="000577A9">
        <w:rPr>
          <w:rFonts w:ascii="Times New Roman" w:hAnsi="Times New Roman" w:cs="Times New Roman"/>
          <w:i/>
          <w:color w:val="000000" w:themeColor="text1"/>
          <w:sz w:val="26"/>
          <w:szCs w:val="26"/>
        </w:rPr>
        <w:t xml:space="preserve"> </w:t>
      </w:r>
    </w:p>
    <w:p w14:paraId="10A69C6C"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1.  </w:t>
      </w: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r w:rsidRPr="000577A9">
        <w:rPr>
          <w:rFonts w:ascii="Times New Roman" w:hAnsi="Times New Roman" w:cs="Times New Roman"/>
          <w:color w:val="000000" w:themeColor="text1"/>
          <w:sz w:val="26"/>
          <w:szCs w:val="26"/>
        </w:rPr>
        <w:t xml:space="preserve"> </w:t>
      </w:r>
    </w:p>
    <w:p w14:paraId="62CB91C8"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2.</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p>
    <w:p w14:paraId="36A4887D"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3.</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Người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6114ED4A"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4.</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Căn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cứ</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phương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7AE00D77"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5.   </w:t>
      </w:r>
      <w:proofErr w:type="spellStart"/>
      <w:r w:rsidRPr="000577A9">
        <w:rPr>
          <w:rFonts w:ascii="Times New Roman" w:hAnsi="Times New Roman" w:cs="Times New Roman"/>
          <w:color w:val="000000" w:themeColor="text1"/>
          <w:sz w:val="26"/>
          <w:szCs w:val="26"/>
        </w:rPr>
        <w:t>Miễn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giảm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nhập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doanh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nghiệp</w:t>
      </w:r>
      <w:proofErr w:type="spellEnd"/>
    </w:p>
    <w:p w14:paraId="0071896B"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6.</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nhập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doanh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nghiệp</w:t>
      </w:r>
      <w:proofErr w:type="spellEnd"/>
    </w:p>
    <w:p w14:paraId="1EB172AA" w14:textId="77777777" w:rsidR="009464D6" w:rsidRPr="000577A9" w:rsidRDefault="005A447A" w:rsidP="00DF71CD">
      <w:pPr>
        <w:pStyle w:val="ListParagraph"/>
        <w:numPr>
          <w:ilvl w:val="0"/>
          <w:numId w:val="14"/>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thuế</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nhập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cá</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nhân</w:t>
      </w:r>
      <w:proofErr w:type="spellEnd"/>
    </w:p>
    <w:p w14:paraId="18889E5B"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1.   </w:t>
      </w: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r w:rsidRPr="000577A9">
        <w:rPr>
          <w:rFonts w:ascii="Times New Roman" w:hAnsi="Times New Roman" w:cs="Times New Roman"/>
          <w:color w:val="000000" w:themeColor="text1"/>
          <w:sz w:val="26"/>
          <w:szCs w:val="26"/>
        </w:rPr>
        <w:t xml:space="preserve"> </w:t>
      </w:r>
    </w:p>
    <w:p w14:paraId="4C2FC9AF"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2.</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p>
    <w:p w14:paraId="60591EBE"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3.</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Người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55FD5137"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4.</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Căn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cứ</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phương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72217DEC"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5.   </w:t>
      </w:r>
      <w:proofErr w:type="spellStart"/>
      <w:r w:rsidRPr="000577A9">
        <w:rPr>
          <w:rFonts w:ascii="Times New Roman" w:hAnsi="Times New Roman" w:cs="Times New Roman"/>
          <w:color w:val="000000" w:themeColor="text1"/>
          <w:sz w:val="26"/>
          <w:szCs w:val="26"/>
        </w:rPr>
        <w:t>Miễn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giảm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nhập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cá</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nhân</w:t>
      </w:r>
      <w:proofErr w:type="spellEnd"/>
    </w:p>
    <w:p w14:paraId="09E8C9DD"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6.</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nhập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cá</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nhân</w:t>
      </w:r>
      <w:proofErr w:type="spellEnd"/>
    </w:p>
    <w:p w14:paraId="4294D1F7" w14:textId="77777777" w:rsidR="009464D6" w:rsidRPr="000577A9" w:rsidRDefault="005A447A" w:rsidP="00DF71CD">
      <w:pPr>
        <w:jc w:val="both"/>
        <w:rPr>
          <w:rFonts w:ascii="Times New Roman" w:hAnsi="Times New Roman" w:cs="Times New Roman"/>
          <w:b/>
          <w:color w:val="000000" w:themeColor="text1"/>
          <w:sz w:val="26"/>
          <w:szCs w:val="26"/>
        </w:rPr>
      </w:pPr>
      <w:proofErr w:type="spellStart"/>
      <w:r w:rsidRPr="000577A9">
        <w:rPr>
          <w:rFonts w:ascii="Times New Roman" w:hAnsi="Times New Roman" w:cs="Times New Roman"/>
          <w:b/>
          <w:color w:val="000000" w:themeColor="text1"/>
          <w:sz w:val="26"/>
          <w:szCs w:val="26"/>
        </w:rPr>
        <w:t>Chương</w:t>
      </w:r>
      <w:proofErr w:type="spellEnd"/>
      <w:r w:rsidRPr="000577A9">
        <w:rPr>
          <w:rFonts w:ascii="Times New Roman" w:hAnsi="Times New Roman" w:cs="Times New Roman"/>
          <w:b/>
          <w:color w:val="000000" w:themeColor="text1"/>
          <w:sz w:val="26"/>
          <w:szCs w:val="26"/>
        </w:rPr>
        <w:t xml:space="preserve"> 4. </w:t>
      </w:r>
      <w:proofErr w:type="spellStart"/>
      <w:r w:rsidRPr="000577A9">
        <w:rPr>
          <w:rFonts w:ascii="Times New Roman" w:hAnsi="Times New Roman" w:cs="Times New Roman"/>
          <w:b/>
          <w:color w:val="000000" w:themeColor="text1"/>
          <w:sz w:val="26"/>
          <w:szCs w:val="26"/>
        </w:rPr>
        <w:t>Pháp</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luật</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thuế</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thu</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vào</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hành</w:t>
      </w:r>
      <w:proofErr w:type="spellEnd"/>
      <w:r w:rsidRPr="000577A9">
        <w:rPr>
          <w:rFonts w:ascii="Times New Roman" w:hAnsi="Times New Roman" w:cs="Times New Roman"/>
          <w:b/>
          <w:color w:val="000000" w:themeColor="text1"/>
          <w:sz w:val="26"/>
          <w:szCs w:val="26"/>
        </w:rPr>
        <w:t xml:space="preserve"> vi </w:t>
      </w:r>
      <w:proofErr w:type="spellStart"/>
      <w:r w:rsidRPr="000577A9">
        <w:rPr>
          <w:rFonts w:ascii="Times New Roman" w:hAnsi="Times New Roman" w:cs="Times New Roman"/>
          <w:b/>
          <w:color w:val="000000" w:themeColor="text1"/>
          <w:sz w:val="26"/>
          <w:szCs w:val="26"/>
        </w:rPr>
        <w:t>khai</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thác</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và</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sử</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dụng</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tài</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sản</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thuộc</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sở</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hữu</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Nhà</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nước</w:t>
      </w:r>
      <w:proofErr w:type="spellEnd"/>
    </w:p>
    <w:p w14:paraId="6247D0C9" w14:textId="77777777" w:rsidR="009464D6" w:rsidRPr="000577A9" w:rsidRDefault="005A447A" w:rsidP="00DF71CD">
      <w:pPr>
        <w:pStyle w:val="ListParagraph"/>
        <w:numPr>
          <w:ilvl w:val="0"/>
          <w:numId w:val="15"/>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Khái</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quát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chung</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về</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thuế</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vào</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hành</w:t>
      </w:r>
      <w:proofErr w:type="spellEnd"/>
      <w:r w:rsidRPr="000577A9">
        <w:rPr>
          <w:rFonts w:ascii="Times New Roman" w:hAnsi="Times New Roman" w:cs="Times New Roman"/>
          <w:i/>
          <w:color w:val="000000" w:themeColor="text1"/>
          <w:sz w:val="26"/>
          <w:szCs w:val="26"/>
        </w:rPr>
        <w:t xml:space="preserve"> vi </w:t>
      </w:r>
      <w:proofErr w:type="spellStart"/>
      <w:r w:rsidRPr="000577A9">
        <w:rPr>
          <w:rFonts w:ascii="Times New Roman" w:hAnsi="Times New Roman" w:cs="Times New Roman"/>
          <w:i/>
          <w:color w:val="000000" w:themeColor="text1"/>
          <w:sz w:val="26"/>
          <w:szCs w:val="26"/>
        </w:rPr>
        <w:t>khai</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thác</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và</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sử</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dụng</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tài</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sản</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thuộc</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sở</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hữu</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Nhà</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nước</w:t>
      </w:r>
      <w:proofErr w:type="spellEnd"/>
    </w:p>
    <w:p w14:paraId="7821A9F9"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1.  </w:t>
      </w: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p>
    <w:p w14:paraId="3E82B86F"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2.</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p>
    <w:p w14:paraId="37EA4148"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3.</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Vai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trò</w:t>
      </w:r>
      <w:proofErr w:type="spellEnd"/>
    </w:p>
    <w:p w14:paraId="30D74185" w14:textId="77777777" w:rsidR="009464D6" w:rsidRPr="000577A9" w:rsidRDefault="005A447A" w:rsidP="00DF71CD">
      <w:pPr>
        <w:pStyle w:val="ListParagraph"/>
        <w:numPr>
          <w:ilvl w:val="0"/>
          <w:numId w:val="15"/>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thuế</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sử</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dụng</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đất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nông</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nghiệp</w:t>
      </w:r>
      <w:proofErr w:type="spellEnd"/>
    </w:p>
    <w:p w14:paraId="4CF96767"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1.   </w:t>
      </w: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r w:rsidRPr="000577A9">
        <w:rPr>
          <w:rFonts w:ascii="Times New Roman" w:hAnsi="Times New Roman" w:cs="Times New Roman"/>
          <w:color w:val="000000" w:themeColor="text1"/>
          <w:sz w:val="26"/>
          <w:szCs w:val="26"/>
        </w:rPr>
        <w:t xml:space="preserve"> </w:t>
      </w:r>
    </w:p>
    <w:p w14:paraId="1700BD53"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2.</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p>
    <w:p w14:paraId="126BEA01"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3.</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Người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50FCDB77"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4.</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Căn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cứ</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phương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0F7C396D"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5.   </w:t>
      </w:r>
      <w:proofErr w:type="spellStart"/>
      <w:r w:rsidRPr="000577A9">
        <w:rPr>
          <w:rFonts w:ascii="Times New Roman" w:hAnsi="Times New Roman" w:cs="Times New Roman"/>
          <w:color w:val="000000" w:themeColor="text1"/>
          <w:sz w:val="26"/>
          <w:szCs w:val="26"/>
        </w:rPr>
        <w:t>Miễn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giảm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sử</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dụng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đất</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nghiệp</w:t>
      </w:r>
      <w:proofErr w:type="spellEnd"/>
    </w:p>
    <w:p w14:paraId="2BB3D23B"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6.</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sử</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dụng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đất</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nghiệp</w:t>
      </w:r>
      <w:proofErr w:type="spellEnd"/>
    </w:p>
    <w:p w14:paraId="2C94EDC9" w14:textId="77777777" w:rsidR="009464D6" w:rsidRPr="000577A9" w:rsidRDefault="005A447A" w:rsidP="00DF71CD">
      <w:pPr>
        <w:pStyle w:val="ListParagraph"/>
        <w:numPr>
          <w:ilvl w:val="0"/>
          <w:numId w:val="15"/>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thuế</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sử</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dụng</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đất</w:t>
      </w:r>
      <w:proofErr w:type="spellEnd"/>
      <w:r w:rsidRPr="000577A9">
        <w:rPr>
          <w:rFonts w:ascii="Times New Roman" w:hAnsi="Times New Roman" w:cs="Times New Roman"/>
          <w:i/>
          <w:color w:val="000000" w:themeColor="text1"/>
          <w:sz w:val="26"/>
          <w:szCs w:val="26"/>
        </w:rPr>
        <w:t xml:space="preserve"> phi </w:t>
      </w:r>
      <w:proofErr w:type="spellStart"/>
      <w:r w:rsidRPr="000577A9">
        <w:rPr>
          <w:rFonts w:ascii="Times New Roman" w:hAnsi="Times New Roman" w:cs="Times New Roman"/>
          <w:i/>
          <w:color w:val="000000" w:themeColor="text1"/>
          <w:sz w:val="26"/>
          <w:szCs w:val="26"/>
        </w:rPr>
        <w:t>nông</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nghiệp</w:t>
      </w:r>
      <w:proofErr w:type="spellEnd"/>
    </w:p>
    <w:p w14:paraId="68731561"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1.   </w:t>
      </w: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r w:rsidRPr="000577A9">
        <w:rPr>
          <w:rFonts w:ascii="Times New Roman" w:hAnsi="Times New Roman" w:cs="Times New Roman"/>
          <w:color w:val="000000" w:themeColor="text1"/>
          <w:sz w:val="26"/>
          <w:szCs w:val="26"/>
        </w:rPr>
        <w:t xml:space="preserve"> </w:t>
      </w:r>
    </w:p>
    <w:p w14:paraId="22081084"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2.</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p>
    <w:p w14:paraId="2A6E6F79"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3.</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Người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69B72E6D"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4.</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Căn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cứ</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phương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337CF1A7"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5.   </w:t>
      </w:r>
      <w:proofErr w:type="spellStart"/>
      <w:r w:rsidRPr="000577A9">
        <w:rPr>
          <w:rFonts w:ascii="Times New Roman" w:hAnsi="Times New Roman" w:cs="Times New Roman"/>
          <w:color w:val="000000" w:themeColor="text1"/>
          <w:sz w:val="26"/>
          <w:szCs w:val="26"/>
        </w:rPr>
        <w:t>Miễn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giảm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sử</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dụng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đất</w:t>
      </w:r>
      <w:proofErr w:type="spellEnd"/>
      <w:r w:rsidRPr="000577A9">
        <w:rPr>
          <w:rFonts w:ascii="Times New Roman" w:hAnsi="Times New Roman" w:cs="Times New Roman"/>
          <w:color w:val="000000" w:themeColor="text1"/>
          <w:sz w:val="26"/>
          <w:szCs w:val="26"/>
        </w:rPr>
        <w:t xml:space="preserve"> phi </w:t>
      </w:r>
      <w:proofErr w:type="spellStart"/>
      <w:r w:rsidRPr="000577A9">
        <w:rPr>
          <w:rFonts w:ascii="Times New Roman" w:hAnsi="Times New Roman" w:cs="Times New Roman"/>
          <w:color w:val="000000" w:themeColor="text1"/>
          <w:sz w:val="26"/>
          <w:szCs w:val="26"/>
        </w:rPr>
        <w:t>nông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nghiệp</w:t>
      </w:r>
      <w:proofErr w:type="spellEnd"/>
    </w:p>
    <w:p w14:paraId="5B4F5647"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lastRenderedPageBreak/>
        <w:t>6.</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sử</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dụng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đất</w:t>
      </w:r>
      <w:proofErr w:type="spellEnd"/>
      <w:r w:rsidRPr="000577A9">
        <w:rPr>
          <w:rFonts w:ascii="Times New Roman" w:hAnsi="Times New Roman" w:cs="Times New Roman"/>
          <w:color w:val="000000" w:themeColor="text1"/>
          <w:sz w:val="26"/>
          <w:szCs w:val="26"/>
        </w:rPr>
        <w:t xml:space="preserve"> phi </w:t>
      </w:r>
      <w:proofErr w:type="spellStart"/>
      <w:r w:rsidRPr="000577A9">
        <w:rPr>
          <w:rFonts w:ascii="Times New Roman" w:hAnsi="Times New Roman" w:cs="Times New Roman"/>
          <w:color w:val="000000" w:themeColor="text1"/>
          <w:sz w:val="26"/>
          <w:szCs w:val="26"/>
        </w:rPr>
        <w:t>nông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nghiệp</w:t>
      </w:r>
      <w:proofErr w:type="spellEnd"/>
    </w:p>
    <w:p w14:paraId="0DADCDFE" w14:textId="77777777" w:rsidR="009464D6" w:rsidRPr="000577A9" w:rsidRDefault="005A447A" w:rsidP="00DF71CD">
      <w:pPr>
        <w:pStyle w:val="ListParagraph"/>
        <w:numPr>
          <w:ilvl w:val="0"/>
          <w:numId w:val="15"/>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thuế</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tài</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nguyên</w:t>
      </w:r>
      <w:proofErr w:type="spellEnd"/>
    </w:p>
    <w:p w14:paraId="5FC447D6"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1.  </w:t>
      </w: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r w:rsidRPr="000577A9">
        <w:rPr>
          <w:rFonts w:ascii="Times New Roman" w:hAnsi="Times New Roman" w:cs="Times New Roman"/>
          <w:color w:val="000000" w:themeColor="text1"/>
          <w:sz w:val="26"/>
          <w:szCs w:val="26"/>
        </w:rPr>
        <w:t xml:space="preserve"> </w:t>
      </w:r>
    </w:p>
    <w:p w14:paraId="0804D049"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2.</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chịu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p>
    <w:p w14:paraId="3BB73771"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3.</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Người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đối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tượng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nộp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7ED6C95B"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4.</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Căn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cứ</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phương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
    <w:p w14:paraId="10F7AA10"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5.   </w:t>
      </w:r>
      <w:proofErr w:type="spellStart"/>
      <w:r w:rsidRPr="000577A9">
        <w:rPr>
          <w:rFonts w:ascii="Times New Roman" w:hAnsi="Times New Roman" w:cs="Times New Roman"/>
          <w:color w:val="000000" w:themeColor="text1"/>
          <w:sz w:val="26"/>
          <w:szCs w:val="26"/>
        </w:rPr>
        <w:t>Miễn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giảm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nguyên</w:t>
      </w:r>
      <w:proofErr w:type="spellEnd"/>
    </w:p>
    <w:p w14:paraId="0843E0FD" w14:textId="77777777" w:rsidR="009464D6" w:rsidRPr="000577A9" w:rsidRDefault="005A447A" w:rsidP="00DF71CD">
      <w:pPr>
        <w:pStyle w:val="ListParagraph"/>
        <w:ind w:left="360"/>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6.</w:t>
      </w:r>
      <w:r w:rsidRPr="000577A9">
        <w:rPr>
          <w:rFonts w:ascii="Times New Roman" w:hAnsi="Times New Roman" w:cs="Times New Roman"/>
          <w:color w:val="000000" w:themeColor="text1"/>
          <w:sz w:val="26"/>
          <w:szCs w:val="26"/>
        </w:rPr>
        <w:tab/>
      </w:r>
      <w:proofErr w:type="spellStart"/>
      <w:r w:rsidRPr="000577A9">
        <w:rPr>
          <w:rFonts w:ascii="Times New Roman" w:hAnsi="Times New Roman" w:cs="Times New Roman"/>
          <w:color w:val="000000" w:themeColor="text1"/>
          <w:sz w:val="26"/>
          <w:szCs w:val="26"/>
        </w:rPr>
        <w:t>Quản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lý</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thuế</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nguyên</w:t>
      </w:r>
      <w:proofErr w:type="spellEnd"/>
    </w:p>
    <w:p w14:paraId="312A33C5" w14:textId="77777777" w:rsidR="009464D6" w:rsidRPr="000577A9" w:rsidRDefault="005A447A" w:rsidP="00DF71CD">
      <w:pPr>
        <w:jc w:val="both"/>
        <w:rPr>
          <w:rFonts w:ascii="Times New Roman" w:hAnsi="Times New Roman" w:cs="Times New Roman"/>
          <w:b/>
          <w:color w:val="000000" w:themeColor="text1"/>
          <w:sz w:val="26"/>
          <w:szCs w:val="26"/>
        </w:rPr>
      </w:pPr>
      <w:r w:rsidRPr="000577A9">
        <w:rPr>
          <w:rFonts w:ascii="Times New Roman" w:hAnsi="Times New Roman" w:cs="Times New Roman"/>
          <w:b/>
          <w:color w:val="000000" w:themeColor="text1"/>
          <w:sz w:val="26"/>
          <w:szCs w:val="26"/>
        </w:rPr>
        <w:t>PHẦN 3. PHÁP LUẬT VỀ PHÂN PHỐI VÀ SỬ DỤNG NGUỒN LỰC TÀI CHÍNH CÔNG</w:t>
      </w:r>
    </w:p>
    <w:p w14:paraId="3B10DE50" w14:textId="77777777" w:rsidR="009464D6" w:rsidRPr="000577A9" w:rsidRDefault="005A447A" w:rsidP="00DF71CD">
      <w:pPr>
        <w:jc w:val="both"/>
        <w:rPr>
          <w:rFonts w:ascii="Times New Roman" w:hAnsi="Times New Roman" w:cs="Times New Roman"/>
          <w:b/>
          <w:color w:val="000000" w:themeColor="text1"/>
          <w:sz w:val="26"/>
          <w:szCs w:val="26"/>
        </w:rPr>
      </w:pPr>
      <w:proofErr w:type="spellStart"/>
      <w:r w:rsidRPr="000577A9">
        <w:rPr>
          <w:rFonts w:ascii="Times New Roman" w:hAnsi="Times New Roman" w:cs="Times New Roman"/>
          <w:b/>
          <w:color w:val="000000" w:themeColor="text1"/>
          <w:sz w:val="26"/>
          <w:szCs w:val="26"/>
        </w:rPr>
        <w:t>Chương</w:t>
      </w:r>
      <w:proofErr w:type="spellEnd"/>
      <w:r w:rsidRPr="000577A9">
        <w:rPr>
          <w:rFonts w:ascii="Times New Roman" w:hAnsi="Times New Roman" w:cs="Times New Roman"/>
          <w:b/>
          <w:color w:val="000000" w:themeColor="text1"/>
          <w:sz w:val="26"/>
          <w:szCs w:val="26"/>
        </w:rPr>
        <w:t xml:space="preserve"> 6. </w:t>
      </w:r>
      <w:proofErr w:type="spellStart"/>
      <w:r w:rsidRPr="000577A9">
        <w:rPr>
          <w:rFonts w:ascii="Times New Roman" w:hAnsi="Times New Roman" w:cs="Times New Roman"/>
          <w:b/>
          <w:color w:val="000000" w:themeColor="text1"/>
          <w:sz w:val="26"/>
          <w:szCs w:val="26"/>
        </w:rPr>
        <w:t>Pháp</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luật</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về</w:t>
      </w:r>
      <w:proofErr w:type="spellEnd"/>
      <w:r w:rsidRPr="000577A9">
        <w:rPr>
          <w:rFonts w:ascii="Times New Roman" w:hAnsi="Times New Roman" w:cs="Times New Roman"/>
          <w:b/>
          <w:color w:val="000000" w:themeColor="text1"/>
          <w:sz w:val="26"/>
          <w:szCs w:val="26"/>
        </w:rPr>
        <w:t xml:space="preserve"> chi </w:t>
      </w:r>
      <w:proofErr w:type="spellStart"/>
      <w:r w:rsidRPr="000577A9">
        <w:rPr>
          <w:rFonts w:ascii="Times New Roman" w:hAnsi="Times New Roman" w:cs="Times New Roman"/>
          <w:b/>
          <w:color w:val="000000" w:themeColor="text1"/>
          <w:sz w:val="26"/>
          <w:szCs w:val="26"/>
        </w:rPr>
        <w:t>Ngân</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sách</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Nhà</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nước</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và</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các</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quỹ</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tài</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chính</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công</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ngoài</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Ngân</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sách</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Nhà</w:t>
      </w:r>
      <w:proofErr w:type="spellEnd"/>
      <w:r w:rsidRPr="000577A9">
        <w:rPr>
          <w:rFonts w:ascii="Times New Roman" w:hAnsi="Times New Roman" w:cs="Times New Roman"/>
          <w:b/>
          <w:color w:val="000000" w:themeColor="text1"/>
          <w:sz w:val="26"/>
          <w:szCs w:val="26"/>
        </w:rPr>
        <w:t xml:space="preserve"> </w:t>
      </w:r>
      <w:proofErr w:type="spellStart"/>
      <w:r w:rsidRPr="000577A9">
        <w:rPr>
          <w:rFonts w:ascii="Times New Roman" w:hAnsi="Times New Roman" w:cs="Times New Roman"/>
          <w:b/>
          <w:color w:val="000000" w:themeColor="text1"/>
          <w:sz w:val="26"/>
          <w:szCs w:val="26"/>
        </w:rPr>
        <w:t>nước</w:t>
      </w:r>
      <w:proofErr w:type="spellEnd"/>
    </w:p>
    <w:p w14:paraId="112D836C" w14:textId="77777777" w:rsidR="009464D6" w:rsidRPr="000577A9" w:rsidRDefault="005A447A" w:rsidP="00DF71CD">
      <w:pPr>
        <w:pStyle w:val="ListParagraph"/>
        <w:numPr>
          <w:ilvl w:val="0"/>
          <w:numId w:val="22"/>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về</w:t>
      </w:r>
      <w:proofErr w:type="spellEnd"/>
      <w:r w:rsidRPr="000577A9">
        <w:rPr>
          <w:rFonts w:ascii="Times New Roman" w:hAnsi="Times New Roman" w:cs="Times New Roman"/>
          <w:i/>
          <w:color w:val="000000" w:themeColor="text1"/>
          <w:sz w:val="26"/>
          <w:szCs w:val="26"/>
        </w:rPr>
        <w:t xml:space="preserve"> chi </w:t>
      </w:r>
      <w:proofErr w:type="spellStart"/>
      <w:r w:rsidRPr="000577A9">
        <w:rPr>
          <w:rFonts w:ascii="Times New Roman" w:hAnsi="Times New Roman" w:cs="Times New Roman"/>
          <w:i/>
          <w:color w:val="000000" w:themeColor="text1"/>
          <w:sz w:val="26"/>
          <w:szCs w:val="26"/>
        </w:rPr>
        <w:t>Ngân</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sách</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Nhà</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nước</w:t>
      </w:r>
      <w:proofErr w:type="spellEnd"/>
    </w:p>
    <w:p w14:paraId="1A179057" w14:textId="77777777" w:rsidR="009464D6" w:rsidRPr="000577A9" w:rsidRDefault="005A447A" w:rsidP="00DF71CD">
      <w:pPr>
        <w:pStyle w:val="ListParagraph"/>
        <w:numPr>
          <w:ilvl w:val="0"/>
          <w:numId w:val="23"/>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của</w:t>
      </w:r>
      <w:proofErr w:type="spellEnd"/>
      <w:r w:rsidRPr="000577A9">
        <w:rPr>
          <w:rFonts w:ascii="Times New Roman" w:hAnsi="Times New Roman" w:cs="Times New Roman"/>
          <w:color w:val="000000" w:themeColor="text1"/>
          <w:sz w:val="26"/>
          <w:szCs w:val="26"/>
        </w:rPr>
        <w:t xml:space="preserve"> chi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p>
    <w:p w14:paraId="150925BC" w14:textId="77777777" w:rsidR="009464D6" w:rsidRPr="000577A9" w:rsidRDefault="005A447A" w:rsidP="00DF71CD">
      <w:pPr>
        <w:pStyle w:val="ListParagraph"/>
        <w:numPr>
          <w:ilvl w:val="0"/>
          <w:numId w:val="23"/>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Kết</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cấu</w:t>
      </w:r>
      <w:proofErr w:type="spellEnd"/>
      <w:r w:rsidRPr="000577A9">
        <w:rPr>
          <w:rFonts w:ascii="Times New Roman" w:hAnsi="Times New Roman" w:cs="Times New Roman"/>
          <w:color w:val="000000" w:themeColor="text1"/>
          <w:sz w:val="26"/>
          <w:szCs w:val="26"/>
        </w:rPr>
        <w:t xml:space="preserve"> chi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p>
    <w:p w14:paraId="1AF965C1" w14:textId="77777777" w:rsidR="009464D6" w:rsidRPr="000577A9" w:rsidRDefault="005A447A" w:rsidP="00DF71CD">
      <w:pPr>
        <w:pStyle w:val="ListParagraph"/>
        <w:numPr>
          <w:ilvl w:val="0"/>
          <w:numId w:val="20"/>
        </w:numPr>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Chi </w:t>
      </w:r>
      <w:proofErr w:type="spellStart"/>
      <w:r w:rsidRPr="000577A9">
        <w:rPr>
          <w:rFonts w:ascii="Times New Roman" w:hAnsi="Times New Roman" w:cs="Times New Roman"/>
          <w:color w:val="000000" w:themeColor="text1"/>
          <w:sz w:val="26"/>
          <w:szCs w:val="26"/>
        </w:rPr>
        <w:t>đầu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tư</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phát</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triển</w:t>
      </w:r>
      <w:proofErr w:type="spellEnd"/>
    </w:p>
    <w:p w14:paraId="6CC16963" w14:textId="77777777" w:rsidR="009464D6" w:rsidRPr="000577A9" w:rsidRDefault="005A447A" w:rsidP="00DF71CD">
      <w:pPr>
        <w:pStyle w:val="ListParagraph"/>
        <w:numPr>
          <w:ilvl w:val="0"/>
          <w:numId w:val="20"/>
        </w:numPr>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Chi </w:t>
      </w:r>
      <w:proofErr w:type="spellStart"/>
      <w:r w:rsidRPr="000577A9">
        <w:rPr>
          <w:rFonts w:ascii="Times New Roman" w:hAnsi="Times New Roman" w:cs="Times New Roman"/>
          <w:color w:val="000000" w:themeColor="text1"/>
          <w:sz w:val="26"/>
          <w:szCs w:val="26"/>
        </w:rPr>
        <w:t>thường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xuyên</w:t>
      </w:r>
      <w:proofErr w:type="spellEnd"/>
    </w:p>
    <w:p w14:paraId="52F4F7B8" w14:textId="77777777" w:rsidR="009464D6" w:rsidRPr="000577A9" w:rsidRDefault="005A447A" w:rsidP="00DF71CD">
      <w:pPr>
        <w:pStyle w:val="ListParagraph"/>
        <w:numPr>
          <w:ilvl w:val="0"/>
          <w:numId w:val="20"/>
        </w:numPr>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Chi </w:t>
      </w:r>
      <w:proofErr w:type="spellStart"/>
      <w:r w:rsidRPr="000577A9">
        <w:rPr>
          <w:rFonts w:ascii="Times New Roman" w:hAnsi="Times New Roman" w:cs="Times New Roman"/>
          <w:color w:val="000000" w:themeColor="text1"/>
          <w:sz w:val="26"/>
          <w:szCs w:val="26"/>
        </w:rPr>
        <w:t>dự</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trữ</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quốc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gia</w:t>
      </w:r>
      <w:proofErr w:type="spellEnd"/>
    </w:p>
    <w:p w14:paraId="1AD03852" w14:textId="77777777" w:rsidR="009464D6" w:rsidRPr="000577A9" w:rsidRDefault="005A447A" w:rsidP="00DF71CD">
      <w:pPr>
        <w:pStyle w:val="ListParagraph"/>
        <w:numPr>
          <w:ilvl w:val="0"/>
          <w:numId w:val="20"/>
        </w:numPr>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Chi </w:t>
      </w:r>
      <w:proofErr w:type="spellStart"/>
      <w:r w:rsidRPr="000577A9">
        <w:rPr>
          <w:rFonts w:ascii="Times New Roman" w:hAnsi="Times New Roman" w:cs="Times New Roman"/>
          <w:color w:val="000000" w:themeColor="text1"/>
          <w:sz w:val="26"/>
          <w:szCs w:val="26"/>
        </w:rPr>
        <w:t>trả</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nợ</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lãi</w:t>
      </w:r>
      <w:proofErr w:type="spellEnd"/>
    </w:p>
    <w:p w14:paraId="410D5989" w14:textId="77777777" w:rsidR="009464D6" w:rsidRPr="000577A9" w:rsidRDefault="005A447A" w:rsidP="00DF71CD">
      <w:pPr>
        <w:pStyle w:val="ListParagraph"/>
        <w:numPr>
          <w:ilvl w:val="0"/>
          <w:numId w:val="20"/>
        </w:numPr>
        <w:jc w:val="both"/>
        <w:rPr>
          <w:rFonts w:ascii="Times New Roman" w:hAnsi="Times New Roman" w:cs="Times New Roman"/>
          <w:color w:val="000000" w:themeColor="text1"/>
          <w:sz w:val="26"/>
          <w:szCs w:val="26"/>
        </w:rPr>
      </w:pPr>
      <w:r w:rsidRPr="000577A9">
        <w:rPr>
          <w:rFonts w:ascii="Times New Roman" w:hAnsi="Times New Roman" w:cs="Times New Roman"/>
          <w:color w:val="000000" w:themeColor="text1"/>
          <w:sz w:val="26"/>
          <w:szCs w:val="26"/>
        </w:rPr>
        <w:t xml:space="preserve">Chi </w:t>
      </w:r>
      <w:proofErr w:type="spellStart"/>
      <w:r w:rsidRPr="000577A9">
        <w:rPr>
          <w:rFonts w:ascii="Times New Roman" w:hAnsi="Times New Roman" w:cs="Times New Roman"/>
          <w:color w:val="000000" w:themeColor="text1"/>
          <w:sz w:val="26"/>
          <w:szCs w:val="26"/>
        </w:rPr>
        <w:t>viện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trợ</w:t>
      </w:r>
      <w:proofErr w:type="spellEnd"/>
    </w:p>
    <w:p w14:paraId="3830BC01" w14:textId="77777777" w:rsidR="009464D6" w:rsidRPr="000577A9" w:rsidRDefault="005A447A" w:rsidP="00DF71CD">
      <w:pPr>
        <w:pStyle w:val="ListParagraph"/>
        <w:numPr>
          <w:ilvl w:val="0"/>
          <w:numId w:val="20"/>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khoản</w:t>
      </w:r>
      <w:proofErr w:type="spellEnd"/>
      <w:r w:rsidRPr="000577A9">
        <w:rPr>
          <w:rFonts w:ascii="Times New Roman" w:hAnsi="Times New Roman" w:cs="Times New Roman"/>
          <w:color w:val="000000" w:themeColor="text1"/>
          <w:sz w:val="26"/>
          <w:szCs w:val="26"/>
        </w:rPr>
        <w:t xml:space="preserve"> chi </w:t>
      </w:r>
      <w:proofErr w:type="spellStart"/>
      <w:r w:rsidRPr="000577A9">
        <w:rPr>
          <w:rFonts w:ascii="Times New Roman" w:hAnsi="Times New Roman" w:cs="Times New Roman"/>
          <w:color w:val="000000" w:themeColor="text1"/>
          <w:sz w:val="26"/>
          <w:szCs w:val="26"/>
        </w:rPr>
        <w:t>khác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theo</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quy</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định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của</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pháp</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luật</w:t>
      </w:r>
      <w:proofErr w:type="spellEnd"/>
    </w:p>
    <w:p w14:paraId="40A94708" w14:textId="77777777" w:rsidR="009464D6" w:rsidRPr="000577A9" w:rsidRDefault="005A447A" w:rsidP="00DF71CD">
      <w:pPr>
        <w:pStyle w:val="ListParagraph"/>
        <w:numPr>
          <w:ilvl w:val="0"/>
          <w:numId w:val="23"/>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Nguyên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tắc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điều</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kiện</w:t>
      </w:r>
      <w:proofErr w:type="spellEnd"/>
      <w:r w:rsidRPr="000577A9">
        <w:rPr>
          <w:rFonts w:ascii="Times New Roman" w:hAnsi="Times New Roman" w:cs="Times New Roman"/>
          <w:color w:val="000000" w:themeColor="text1"/>
          <w:sz w:val="26"/>
          <w:szCs w:val="26"/>
        </w:rPr>
        <w:t xml:space="preserve"> chi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p>
    <w:p w14:paraId="3916E17D" w14:textId="77777777" w:rsidR="009464D6" w:rsidRPr="000577A9" w:rsidRDefault="005A447A" w:rsidP="00DF71CD">
      <w:pPr>
        <w:pStyle w:val="ListParagraph"/>
        <w:numPr>
          <w:ilvl w:val="0"/>
          <w:numId w:val="23"/>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phương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thức</w:t>
      </w:r>
      <w:proofErr w:type="spellEnd"/>
      <w:r w:rsidRPr="000577A9">
        <w:rPr>
          <w:rFonts w:ascii="Times New Roman" w:hAnsi="Times New Roman" w:cs="Times New Roman"/>
          <w:color w:val="000000" w:themeColor="text1"/>
          <w:sz w:val="26"/>
          <w:szCs w:val="26"/>
        </w:rPr>
        <w:t xml:space="preserve"> chi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p>
    <w:p w14:paraId="3DD53B3F" w14:textId="77777777" w:rsidR="009464D6" w:rsidRPr="000577A9" w:rsidRDefault="005A447A" w:rsidP="00DF71CD">
      <w:pPr>
        <w:pStyle w:val="ListParagraph"/>
        <w:numPr>
          <w:ilvl w:val="0"/>
          <w:numId w:val="22"/>
        </w:numPr>
        <w:ind w:left="360" w:hanging="360"/>
        <w:jc w:val="both"/>
        <w:rPr>
          <w:rFonts w:ascii="Times New Roman" w:hAnsi="Times New Roman" w:cs="Times New Roman"/>
          <w:i/>
          <w:color w:val="000000" w:themeColor="text1"/>
          <w:sz w:val="26"/>
          <w:szCs w:val="26"/>
        </w:rPr>
      </w:pPr>
      <w:proofErr w:type="spellStart"/>
      <w:r w:rsidRPr="000577A9">
        <w:rPr>
          <w:rFonts w:ascii="Times New Roman" w:hAnsi="Times New Roman" w:cs="Times New Roman"/>
          <w:i/>
          <w:color w:val="000000" w:themeColor="text1"/>
          <w:sz w:val="26"/>
          <w:szCs w:val="26"/>
        </w:rPr>
        <w:t>Pháp</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luật</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về</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sử</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dụng</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các</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quỹ</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tài</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chính</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công</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ngoài</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ngân</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sách</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Nhà</w:t>
      </w:r>
      <w:proofErr w:type="spellEnd"/>
      <w:r w:rsidRPr="000577A9">
        <w:rPr>
          <w:rFonts w:ascii="Times New Roman" w:hAnsi="Times New Roman" w:cs="Times New Roman"/>
          <w:i/>
          <w:color w:val="000000" w:themeColor="text1"/>
          <w:sz w:val="26"/>
          <w:szCs w:val="26"/>
        </w:rPr>
        <w:t xml:space="preserve"> </w:t>
      </w:r>
      <w:proofErr w:type="spellStart"/>
      <w:r w:rsidRPr="000577A9">
        <w:rPr>
          <w:rFonts w:ascii="Times New Roman" w:hAnsi="Times New Roman" w:cs="Times New Roman"/>
          <w:i/>
          <w:color w:val="000000" w:themeColor="text1"/>
          <w:sz w:val="26"/>
          <w:szCs w:val="26"/>
        </w:rPr>
        <w:t>nước</w:t>
      </w:r>
      <w:proofErr w:type="spellEnd"/>
    </w:p>
    <w:p w14:paraId="384EBAA0" w14:textId="77777777" w:rsidR="009464D6" w:rsidRPr="000577A9" w:rsidRDefault="005A447A" w:rsidP="00DF71CD">
      <w:pPr>
        <w:pStyle w:val="ListParagraph"/>
        <w:numPr>
          <w:ilvl w:val="0"/>
          <w:numId w:val="24"/>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quát</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về</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quỹ</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ngoài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p>
    <w:p w14:paraId="3F5A64B1" w14:textId="77777777" w:rsidR="009464D6" w:rsidRPr="000577A9" w:rsidRDefault="005A447A" w:rsidP="00DF71CD">
      <w:pPr>
        <w:pStyle w:val="ListParagraph"/>
        <w:numPr>
          <w:ilvl w:val="0"/>
          <w:numId w:val="20"/>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Khái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niệm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đặc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điểm</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vai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trò</w:t>
      </w:r>
      <w:proofErr w:type="spellEnd"/>
    </w:p>
    <w:p w14:paraId="09D5A89B" w14:textId="77777777" w:rsidR="009464D6" w:rsidRPr="000577A9" w:rsidRDefault="005A447A" w:rsidP="00DF71CD">
      <w:pPr>
        <w:pStyle w:val="ListParagraph"/>
        <w:numPr>
          <w:ilvl w:val="0"/>
          <w:numId w:val="20"/>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Hệ</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thống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quỹ</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ngoài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r w:rsidRPr="000577A9">
        <w:rPr>
          <w:rFonts w:ascii="Times New Roman" w:hAnsi="Times New Roman" w:cs="Times New Roman"/>
          <w:color w:val="000000" w:themeColor="text1"/>
          <w:sz w:val="26"/>
          <w:szCs w:val="26"/>
        </w:rPr>
        <w:t xml:space="preserve"> </w:t>
      </w:r>
    </w:p>
    <w:p w14:paraId="64B1EEAA" w14:textId="77777777" w:rsidR="009464D6" w:rsidRPr="000577A9" w:rsidRDefault="005A447A" w:rsidP="00DF71CD">
      <w:pPr>
        <w:pStyle w:val="ListParagraph"/>
        <w:numPr>
          <w:ilvl w:val="0"/>
          <w:numId w:val="24"/>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Nguyên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tắc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sử</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dụng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quỹ</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ngoài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p>
    <w:p w14:paraId="3AB33BB4" w14:textId="2ABEC920" w:rsidR="00B606AF" w:rsidRPr="000577A9" w:rsidRDefault="005A447A" w:rsidP="00DF71CD">
      <w:pPr>
        <w:pStyle w:val="ListParagraph"/>
        <w:numPr>
          <w:ilvl w:val="0"/>
          <w:numId w:val="24"/>
        </w:numPr>
        <w:jc w:val="both"/>
        <w:rPr>
          <w:rFonts w:ascii="Times New Roman" w:hAnsi="Times New Roman" w:cs="Times New Roman"/>
          <w:color w:val="000000" w:themeColor="text1"/>
          <w:sz w:val="26"/>
          <w:szCs w:val="26"/>
        </w:rPr>
      </w:pPr>
      <w:proofErr w:type="spellStart"/>
      <w:r w:rsidRPr="000577A9">
        <w:rPr>
          <w:rFonts w:ascii="Times New Roman" w:hAnsi="Times New Roman" w:cs="Times New Roman"/>
          <w:color w:val="000000" w:themeColor="text1"/>
          <w:sz w:val="26"/>
          <w:szCs w:val="26"/>
        </w:rPr>
        <w:t>Phương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thức</w:t>
      </w:r>
      <w:proofErr w:type="spellEnd"/>
      <w:r w:rsidRPr="000577A9">
        <w:rPr>
          <w:rFonts w:ascii="Times New Roman" w:hAnsi="Times New Roman" w:cs="Times New Roman"/>
          <w:color w:val="000000" w:themeColor="text1"/>
          <w:sz w:val="26"/>
          <w:szCs w:val="26"/>
        </w:rPr>
        <w:t xml:space="preserve"> chi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từ</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các</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quỹ</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tài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chính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công</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ngoài</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Ngân</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sách</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Nhà</w:t>
      </w:r>
      <w:proofErr w:type="spellEnd"/>
      <w:r w:rsidRPr="000577A9">
        <w:rPr>
          <w:rFonts w:ascii="Times New Roman" w:hAnsi="Times New Roman" w:cs="Times New Roman"/>
          <w:color w:val="000000" w:themeColor="text1"/>
          <w:sz w:val="26"/>
          <w:szCs w:val="26"/>
        </w:rPr>
        <w:t xml:space="preserve"> </w:t>
      </w:r>
      <w:proofErr w:type="spellStart"/>
      <w:r w:rsidRPr="000577A9">
        <w:rPr>
          <w:rFonts w:ascii="Times New Roman" w:hAnsi="Times New Roman" w:cs="Times New Roman"/>
          <w:color w:val="000000" w:themeColor="text1"/>
          <w:sz w:val="26"/>
          <w:szCs w:val="26"/>
        </w:rPr>
        <w:t>nước</w:t>
      </w:r>
      <w:proofErr w:type="spellEnd"/>
      <w:r w:rsidRPr="000577A9">
        <w:rPr>
          <w:rFonts w:ascii="Times New Roman" w:hAnsi="Times New Roman" w:cs="Times New Roman"/>
          <w:color w:val="000000" w:themeColor="text1"/>
          <w:sz w:val="26"/>
          <w:szCs w:val="26"/>
        </w:rPr>
        <w:t>.</w:t>
      </w:r>
    </w:p>
    <w:p w14:paraId="74368F43" w14:textId="6C22F7D8" w:rsidR="00B606AF" w:rsidRPr="000577A9" w:rsidRDefault="00B606AF" w:rsidP="00DF71CD">
      <w:pPr>
        <w:pStyle w:val="ListParagraph"/>
        <w:jc w:val="both"/>
        <w:rPr>
          <w:rFonts w:ascii="Times New Roman" w:hAnsi="Times New Roman" w:cs="Times New Roman"/>
          <w:color w:val="000000" w:themeColor="text1"/>
          <w:sz w:val="26"/>
          <w:szCs w:val="26"/>
        </w:rPr>
      </w:pPr>
    </w:p>
    <w:p w14:paraId="148B1913" w14:textId="1F254B80" w:rsidR="00B606AF" w:rsidRPr="000577A9" w:rsidRDefault="00B606AF" w:rsidP="00DF71CD">
      <w:pPr>
        <w:ind w:left="720" w:hanging="720"/>
        <w:jc w:val="both"/>
        <w:rPr>
          <w:rFonts w:ascii="Times New Roman" w:hAnsi="Times New Roman" w:cs="Times New Roman"/>
          <w:b/>
          <w:bCs/>
          <w:color w:val="000000" w:themeColor="text1"/>
          <w:sz w:val="28"/>
          <w:szCs w:val="28"/>
          <w:lang w:val="vi-VN"/>
        </w:rPr>
      </w:pPr>
      <w:r w:rsidRPr="000577A9">
        <w:rPr>
          <w:rFonts w:ascii="Times New Roman" w:hAnsi="Times New Roman" w:cs="Times New Roman"/>
          <w:b/>
          <w:bCs/>
          <w:color w:val="000000" w:themeColor="text1"/>
          <w:sz w:val="28"/>
          <w:szCs w:val="28"/>
          <w:lang w:val="vi-VN"/>
        </w:rPr>
        <w:t>II. DANH MỤC TÀI LIỆU THAM KHẢO:</w:t>
      </w:r>
    </w:p>
    <w:p w14:paraId="2F0646D9" w14:textId="77777777" w:rsidR="00B606AF" w:rsidRPr="00B606AF" w:rsidRDefault="00B606AF" w:rsidP="00DF71CD">
      <w:pPr>
        <w:jc w:val="both"/>
        <w:rPr>
          <w:rFonts w:ascii="Times New Roman" w:hAnsi="Times New Roman" w:cs="Times New Roman"/>
          <w:b/>
          <w:bCs/>
          <w:color w:val="000000" w:themeColor="text1"/>
          <w:sz w:val="28"/>
          <w:szCs w:val="28"/>
        </w:rPr>
      </w:pPr>
      <w:r w:rsidRPr="00B606AF">
        <w:rPr>
          <w:rFonts w:ascii="Times New Roman" w:hAnsi="Times New Roman" w:cs="Times New Roman"/>
          <w:b/>
          <w:bCs/>
          <w:color w:val="000000" w:themeColor="text1"/>
          <w:sz w:val="28"/>
          <w:szCs w:val="28"/>
        </w:rPr>
        <w:t>PHẦN</w:t>
      </w:r>
      <w:r w:rsidRPr="00B606AF">
        <w:rPr>
          <w:rFonts w:ascii="Times New Roman" w:hAnsi="Times New Roman" w:cs="Times New Roman"/>
          <w:b/>
          <w:bCs/>
          <w:color w:val="000000" w:themeColor="text1"/>
          <w:sz w:val="28"/>
          <w:szCs w:val="28"/>
          <w:lang w:val="vi-VN"/>
        </w:rPr>
        <w:t xml:space="preserve"> 1: </w:t>
      </w:r>
      <w:proofErr w:type="spellStart"/>
      <w:r w:rsidRPr="00B606AF">
        <w:rPr>
          <w:rFonts w:ascii="Times New Roman" w:hAnsi="Times New Roman" w:cs="Times New Roman"/>
          <w:b/>
          <w:bCs/>
          <w:color w:val="000000" w:themeColor="text1"/>
          <w:sz w:val="28"/>
          <w:szCs w:val="28"/>
        </w:rPr>
        <w:t>Pháp</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luật</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ngân</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sách</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nhà</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nước</w:t>
      </w:r>
      <w:proofErr w:type="spellEnd"/>
    </w:p>
    <w:p w14:paraId="2DCE502E" w14:textId="77777777" w:rsidR="00B606AF" w:rsidRPr="000577A9" w:rsidRDefault="00B606AF" w:rsidP="00DF71CD">
      <w:pPr>
        <w:numPr>
          <w:ilvl w:val="0"/>
          <w:numId w:val="37"/>
        </w:numPr>
        <w:ind w:left="426" w:hanging="426"/>
        <w:jc w:val="both"/>
        <w:rPr>
          <w:rFonts w:ascii="Times New Roman" w:hAnsi="Times New Roman" w:cs="Times New Roman"/>
          <w:color w:val="000000" w:themeColor="text1"/>
          <w:sz w:val="28"/>
          <w:szCs w:val="28"/>
        </w:rPr>
      </w:pPr>
      <w:proofErr w:type="spellStart"/>
      <w:r w:rsidRPr="00B606AF">
        <w:rPr>
          <w:rFonts w:ascii="Times New Roman" w:hAnsi="Times New Roman" w:cs="Times New Roman"/>
          <w:color w:val="000000" w:themeColor="text1"/>
          <w:sz w:val="28"/>
          <w:szCs w:val="28"/>
        </w:rPr>
        <w:t>Luật</w:t>
      </w:r>
      <w:proofErr w:type="spellEnd"/>
      <w:r w:rsidRPr="00B606AF">
        <w:rPr>
          <w:rFonts w:ascii="Times New Roman" w:hAnsi="Times New Roman" w:cs="Times New Roman"/>
          <w:color w:val="000000" w:themeColor="text1"/>
          <w:sz w:val="28"/>
          <w:szCs w:val="28"/>
        </w:rPr>
        <w:t xml:space="preserve"> NSNN </w:t>
      </w:r>
      <w:proofErr w:type="spellStart"/>
      <w:r w:rsidRPr="00B606AF">
        <w:rPr>
          <w:rFonts w:ascii="Times New Roman" w:hAnsi="Times New Roman" w:cs="Times New Roman"/>
          <w:color w:val="000000" w:themeColor="text1"/>
          <w:sz w:val="28"/>
          <w:szCs w:val="28"/>
        </w:rPr>
        <w:t>năm</w:t>
      </w:r>
      <w:proofErr w:type="spellEnd"/>
      <w:r w:rsidRPr="00B606AF">
        <w:rPr>
          <w:rFonts w:ascii="Times New Roman" w:hAnsi="Times New Roman" w:cs="Times New Roman"/>
          <w:color w:val="000000" w:themeColor="text1"/>
          <w:sz w:val="28"/>
          <w:szCs w:val="28"/>
        </w:rPr>
        <w:t xml:space="preserve"> 2015.</w:t>
      </w:r>
    </w:p>
    <w:p w14:paraId="6F5CC52B" w14:textId="77777777" w:rsidR="00B606AF" w:rsidRPr="000577A9" w:rsidRDefault="00B606AF" w:rsidP="00DF71CD">
      <w:pPr>
        <w:numPr>
          <w:ilvl w:val="0"/>
          <w:numId w:val="37"/>
        </w:numPr>
        <w:ind w:left="426" w:hanging="426"/>
        <w:jc w:val="both"/>
        <w:rPr>
          <w:rFonts w:ascii="Times New Roman" w:hAnsi="Times New Roman" w:cs="Times New Roman"/>
          <w:color w:val="000000" w:themeColor="text1"/>
          <w:sz w:val="28"/>
          <w:szCs w:val="28"/>
        </w:rPr>
      </w:pPr>
      <w:proofErr w:type="spellStart"/>
      <w:r w:rsidRPr="00B606AF">
        <w:rPr>
          <w:rFonts w:ascii="Times New Roman" w:hAnsi="Times New Roman" w:cs="Times New Roman"/>
          <w:color w:val="000000" w:themeColor="text1"/>
          <w:sz w:val="28"/>
          <w:szCs w:val="28"/>
        </w:rPr>
        <w:lastRenderedPageBreak/>
        <w:t>Nghị</w:t>
      </w:r>
      <w:proofErr w:type="spellEnd"/>
      <w:r w:rsidRPr="00B606AF">
        <w:rPr>
          <w:rFonts w:ascii="Times New Roman" w:hAnsi="Times New Roman" w:cs="Times New Roman"/>
          <w:color w:val="000000" w:themeColor="text1"/>
          <w:sz w:val="28"/>
          <w:szCs w:val="28"/>
          <w:lang w:val="vi-VN"/>
        </w:rPr>
        <w:t xml:space="preserve"> định 163/2016/NĐ-CP Quy định chi tiết thi hành Luật NSNN 2015.</w:t>
      </w:r>
    </w:p>
    <w:p w14:paraId="3610B508" w14:textId="75E1B800" w:rsidR="00B606AF" w:rsidRPr="00B606AF" w:rsidRDefault="00B606AF" w:rsidP="00DF71CD">
      <w:pPr>
        <w:numPr>
          <w:ilvl w:val="0"/>
          <w:numId w:val="37"/>
        </w:numPr>
        <w:ind w:left="426" w:hanging="426"/>
        <w:jc w:val="both"/>
        <w:rPr>
          <w:rFonts w:ascii="Times New Roman" w:hAnsi="Times New Roman" w:cs="Times New Roman"/>
          <w:color w:val="000000" w:themeColor="text1"/>
          <w:sz w:val="28"/>
          <w:szCs w:val="28"/>
        </w:rPr>
      </w:pPr>
      <w:proofErr w:type="spellStart"/>
      <w:r w:rsidRPr="00B606AF">
        <w:rPr>
          <w:rFonts w:ascii="Times New Roman" w:hAnsi="Times New Roman" w:cs="Times New Roman"/>
          <w:color w:val="000000" w:themeColor="text1"/>
          <w:sz w:val="28"/>
          <w:szCs w:val="28"/>
        </w:rPr>
        <w:t>Luật</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Phí</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Lệ</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phí</w:t>
      </w:r>
      <w:proofErr w:type="spellEnd"/>
      <w:r w:rsidRPr="00B606AF">
        <w:rPr>
          <w:rFonts w:ascii="Times New Roman" w:hAnsi="Times New Roman" w:cs="Times New Roman"/>
          <w:color w:val="000000" w:themeColor="text1"/>
          <w:sz w:val="28"/>
          <w:szCs w:val="28"/>
        </w:rPr>
        <w:t xml:space="preserve"> 2015</w:t>
      </w:r>
    </w:p>
    <w:p w14:paraId="39FDCECC" w14:textId="77777777" w:rsidR="00B606AF" w:rsidRPr="00B606AF" w:rsidRDefault="00B606AF" w:rsidP="00DF71CD">
      <w:pPr>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
          <w:bCs/>
          <w:color w:val="000000" w:themeColor="text1"/>
          <w:sz w:val="28"/>
          <w:szCs w:val="28"/>
          <w:lang w:val="vi-VN"/>
        </w:rPr>
        <w:t>PHẦN 2: Pháp luật thuế</w:t>
      </w:r>
    </w:p>
    <w:p w14:paraId="58F3283F" w14:textId="77777777" w:rsidR="00B606AF" w:rsidRPr="00B606AF" w:rsidRDefault="00B606AF" w:rsidP="00DF71CD">
      <w:pPr>
        <w:jc w:val="both"/>
        <w:rPr>
          <w:rFonts w:ascii="Times New Roman" w:hAnsi="Times New Roman" w:cs="Times New Roman"/>
          <w:b/>
          <w:bCs/>
          <w:color w:val="000000" w:themeColor="text1"/>
          <w:sz w:val="28"/>
          <w:szCs w:val="28"/>
        </w:rPr>
      </w:pPr>
      <w:r w:rsidRPr="00B606AF">
        <w:rPr>
          <w:rFonts w:ascii="Times New Roman" w:hAnsi="Times New Roman" w:cs="Times New Roman"/>
          <w:b/>
          <w:bCs/>
          <w:color w:val="000000" w:themeColor="text1"/>
          <w:sz w:val="28"/>
          <w:szCs w:val="28"/>
        </w:rPr>
        <w:t>I.</w:t>
      </w:r>
      <w:r w:rsidRPr="00B606AF">
        <w:rPr>
          <w:rFonts w:ascii="Times New Roman" w:hAnsi="Times New Roman" w:cs="Times New Roman"/>
          <w:b/>
          <w:bCs/>
          <w:color w:val="000000" w:themeColor="text1"/>
          <w:sz w:val="28"/>
          <w:szCs w:val="28"/>
          <w:lang w:val="vi-VN"/>
        </w:rPr>
        <w:t>THU</w:t>
      </w:r>
      <w:r w:rsidRPr="00B606AF">
        <w:rPr>
          <w:rFonts w:ascii="Times New Roman" w:hAnsi="Times New Roman" w:cs="Times New Roman"/>
          <w:b/>
          <w:bCs/>
          <w:color w:val="000000" w:themeColor="text1"/>
          <w:sz w:val="28"/>
          <w:szCs w:val="28"/>
        </w:rPr>
        <w:t>Ế</w:t>
      </w:r>
      <w:r w:rsidRPr="00B606AF">
        <w:rPr>
          <w:rFonts w:ascii="Times New Roman" w:hAnsi="Times New Roman" w:cs="Times New Roman"/>
          <w:b/>
          <w:bCs/>
          <w:color w:val="000000" w:themeColor="text1"/>
          <w:sz w:val="28"/>
          <w:szCs w:val="28"/>
          <w:lang w:val="vi-VN"/>
        </w:rPr>
        <w:t xml:space="preserve"> </w:t>
      </w:r>
      <w:r w:rsidRPr="00B606AF">
        <w:rPr>
          <w:rFonts w:ascii="Times New Roman" w:hAnsi="Times New Roman" w:cs="Times New Roman"/>
          <w:b/>
          <w:bCs/>
          <w:color w:val="000000" w:themeColor="text1"/>
          <w:sz w:val="28"/>
          <w:szCs w:val="28"/>
        </w:rPr>
        <w:t xml:space="preserve">THU VÀO </w:t>
      </w:r>
      <w:r w:rsidRPr="00B606AF">
        <w:rPr>
          <w:rFonts w:ascii="Times New Roman" w:hAnsi="Times New Roman" w:cs="Times New Roman"/>
          <w:b/>
          <w:bCs/>
          <w:color w:val="000000" w:themeColor="text1"/>
          <w:sz w:val="28"/>
          <w:szCs w:val="28"/>
          <w:lang w:val="vi-VN"/>
        </w:rPr>
        <w:t>H</w:t>
      </w:r>
      <w:r w:rsidRPr="00B606AF">
        <w:rPr>
          <w:rFonts w:ascii="Times New Roman" w:hAnsi="Times New Roman" w:cs="Times New Roman"/>
          <w:b/>
          <w:bCs/>
          <w:color w:val="000000" w:themeColor="text1"/>
          <w:sz w:val="28"/>
          <w:szCs w:val="28"/>
        </w:rPr>
        <w:t>À</w:t>
      </w:r>
      <w:r w:rsidRPr="00B606AF">
        <w:rPr>
          <w:rFonts w:ascii="Times New Roman" w:hAnsi="Times New Roman" w:cs="Times New Roman"/>
          <w:b/>
          <w:bCs/>
          <w:color w:val="000000" w:themeColor="text1"/>
          <w:sz w:val="28"/>
          <w:szCs w:val="28"/>
          <w:lang w:val="vi-VN"/>
        </w:rPr>
        <w:t>NG HO</w:t>
      </w:r>
      <w:r w:rsidRPr="00B606AF">
        <w:rPr>
          <w:rFonts w:ascii="Times New Roman" w:hAnsi="Times New Roman" w:cs="Times New Roman"/>
          <w:b/>
          <w:bCs/>
          <w:color w:val="000000" w:themeColor="text1"/>
          <w:sz w:val="28"/>
          <w:szCs w:val="28"/>
        </w:rPr>
        <w:t>Á</w:t>
      </w:r>
      <w:r w:rsidRPr="00B606AF">
        <w:rPr>
          <w:rFonts w:ascii="Times New Roman" w:hAnsi="Times New Roman" w:cs="Times New Roman"/>
          <w:b/>
          <w:bCs/>
          <w:color w:val="000000" w:themeColor="text1"/>
          <w:sz w:val="28"/>
          <w:szCs w:val="28"/>
          <w:lang w:val="vi-VN"/>
        </w:rPr>
        <w:t xml:space="preserve"> – D</w:t>
      </w:r>
      <w:r w:rsidRPr="00B606AF">
        <w:rPr>
          <w:rFonts w:ascii="Times New Roman" w:hAnsi="Times New Roman" w:cs="Times New Roman"/>
          <w:b/>
          <w:bCs/>
          <w:color w:val="000000" w:themeColor="text1"/>
          <w:sz w:val="28"/>
          <w:szCs w:val="28"/>
        </w:rPr>
        <w:t>Ị</w:t>
      </w:r>
      <w:r w:rsidRPr="00B606AF">
        <w:rPr>
          <w:rFonts w:ascii="Times New Roman" w:hAnsi="Times New Roman" w:cs="Times New Roman"/>
          <w:b/>
          <w:bCs/>
          <w:color w:val="000000" w:themeColor="text1"/>
          <w:sz w:val="28"/>
          <w:szCs w:val="28"/>
          <w:lang w:val="vi-VN"/>
        </w:rPr>
        <w:t>CH V</w:t>
      </w:r>
      <w:r w:rsidRPr="00B606AF">
        <w:rPr>
          <w:rFonts w:ascii="Times New Roman" w:hAnsi="Times New Roman" w:cs="Times New Roman"/>
          <w:b/>
          <w:bCs/>
          <w:color w:val="000000" w:themeColor="text1"/>
          <w:sz w:val="28"/>
          <w:szCs w:val="28"/>
        </w:rPr>
        <w:t>Ụ</w:t>
      </w:r>
    </w:p>
    <w:p w14:paraId="035BE550" w14:textId="77777777" w:rsidR="00B606AF" w:rsidRPr="00B606AF" w:rsidRDefault="00B606AF" w:rsidP="00DF71CD">
      <w:pPr>
        <w:jc w:val="both"/>
        <w:rPr>
          <w:rFonts w:ascii="Times New Roman" w:hAnsi="Times New Roman" w:cs="Times New Roman"/>
          <w:color w:val="000000" w:themeColor="text1"/>
          <w:sz w:val="28"/>
          <w:szCs w:val="28"/>
          <w:u w:val="single"/>
        </w:rPr>
      </w:pPr>
      <w:r w:rsidRPr="00B606AF">
        <w:rPr>
          <w:rFonts w:ascii="Times New Roman" w:hAnsi="Times New Roman" w:cs="Times New Roman"/>
          <w:b/>
          <w:bCs/>
          <w:iCs/>
          <w:color w:val="000000" w:themeColor="text1"/>
          <w:sz w:val="28"/>
          <w:szCs w:val="28"/>
          <w:u w:val="single"/>
          <w:lang w:val="vi-VN"/>
        </w:rPr>
        <w:t xml:space="preserve">1. Văn bản thuế xuất </w:t>
      </w:r>
      <w:proofErr w:type="spellStart"/>
      <w:r w:rsidRPr="00B606AF">
        <w:rPr>
          <w:rFonts w:ascii="Times New Roman" w:hAnsi="Times New Roman" w:cs="Times New Roman"/>
          <w:b/>
          <w:bCs/>
          <w:iCs/>
          <w:color w:val="000000" w:themeColor="text1"/>
          <w:sz w:val="28"/>
          <w:szCs w:val="28"/>
          <w:u w:val="single"/>
        </w:rPr>
        <w:t>khẩu</w:t>
      </w:r>
      <w:proofErr w:type="spellEnd"/>
      <w:r w:rsidRPr="00B606AF">
        <w:rPr>
          <w:rFonts w:ascii="Times New Roman" w:hAnsi="Times New Roman" w:cs="Times New Roman"/>
          <w:b/>
          <w:bCs/>
          <w:iCs/>
          <w:color w:val="000000" w:themeColor="text1"/>
          <w:sz w:val="28"/>
          <w:szCs w:val="28"/>
          <w:u w:val="single"/>
        </w:rPr>
        <w:t xml:space="preserve"> - </w:t>
      </w:r>
      <w:r w:rsidRPr="00B606AF">
        <w:rPr>
          <w:rFonts w:ascii="Times New Roman" w:hAnsi="Times New Roman" w:cs="Times New Roman"/>
          <w:b/>
          <w:bCs/>
          <w:iCs/>
          <w:color w:val="000000" w:themeColor="text1"/>
          <w:sz w:val="28"/>
          <w:szCs w:val="28"/>
          <w:u w:val="single"/>
          <w:lang w:val="vi-VN"/>
        </w:rPr>
        <w:t>nhập khẩu</w:t>
      </w:r>
      <w:r w:rsidRPr="00B606AF">
        <w:rPr>
          <w:rFonts w:ascii="Times New Roman" w:hAnsi="Times New Roman" w:cs="Times New Roman"/>
          <w:b/>
          <w:bCs/>
          <w:iCs/>
          <w:color w:val="000000" w:themeColor="text1"/>
          <w:sz w:val="28"/>
          <w:szCs w:val="28"/>
          <w:u w:val="single"/>
        </w:rPr>
        <w:t>:</w:t>
      </w:r>
    </w:p>
    <w:p w14:paraId="7778DB2B" w14:textId="77777777" w:rsidR="00B606AF" w:rsidRPr="00B606AF" w:rsidRDefault="00B606AF" w:rsidP="00DF71CD">
      <w:pPr>
        <w:numPr>
          <w:ilvl w:val="1"/>
          <w:numId w:val="27"/>
        </w:numPr>
        <w:tabs>
          <w:tab w:val="clear" w:pos="1080"/>
        </w:tabs>
        <w:ind w:left="426" w:hanging="426"/>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
          <w:bCs/>
          <w:color w:val="000000" w:themeColor="text1"/>
          <w:sz w:val="28"/>
          <w:szCs w:val="28"/>
          <w:lang w:val="vi-VN"/>
        </w:rPr>
        <w:t xml:space="preserve">Luật Thuế xuất khẩu, Thuế nhập khẩu (số 107/2016/QH13) ngày </w:t>
      </w:r>
      <w:r w:rsidRPr="00B606AF">
        <w:rPr>
          <w:rFonts w:ascii="Times New Roman" w:hAnsi="Times New Roman" w:cs="Times New Roman"/>
          <w:b/>
          <w:bCs/>
          <w:color w:val="000000" w:themeColor="text1"/>
          <w:sz w:val="28"/>
          <w:szCs w:val="28"/>
        </w:rPr>
        <w:t>06</w:t>
      </w:r>
      <w:r w:rsidRPr="00B606AF">
        <w:rPr>
          <w:rFonts w:ascii="Times New Roman" w:hAnsi="Times New Roman" w:cs="Times New Roman"/>
          <w:b/>
          <w:bCs/>
          <w:color w:val="000000" w:themeColor="text1"/>
          <w:sz w:val="28"/>
          <w:szCs w:val="28"/>
          <w:lang w:val="vi-VN"/>
        </w:rPr>
        <w:t>/</w:t>
      </w:r>
      <w:r w:rsidRPr="00B606AF">
        <w:rPr>
          <w:rFonts w:ascii="Times New Roman" w:hAnsi="Times New Roman" w:cs="Times New Roman"/>
          <w:b/>
          <w:bCs/>
          <w:color w:val="000000" w:themeColor="text1"/>
          <w:sz w:val="28"/>
          <w:szCs w:val="28"/>
        </w:rPr>
        <w:t>4</w:t>
      </w:r>
      <w:r w:rsidRPr="00B606AF">
        <w:rPr>
          <w:rFonts w:ascii="Times New Roman" w:hAnsi="Times New Roman" w:cs="Times New Roman"/>
          <w:b/>
          <w:bCs/>
          <w:color w:val="000000" w:themeColor="text1"/>
          <w:sz w:val="28"/>
          <w:szCs w:val="28"/>
          <w:lang w:val="vi-VN"/>
        </w:rPr>
        <w:t>/20</w:t>
      </w:r>
      <w:r w:rsidRPr="00B606AF">
        <w:rPr>
          <w:rFonts w:ascii="Times New Roman" w:hAnsi="Times New Roman" w:cs="Times New Roman"/>
          <w:b/>
          <w:bCs/>
          <w:color w:val="000000" w:themeColor="text1"/>
          <w:sz w:val="28"/>
          <w:szCs w:val="28"/>
        </w:rPr>
        <w:t xml:space="preserve">16 </w:t>
      </w:r>
      <w:proofErr w:type="spellStart"/>
      <w:r w:rsidRPr="00B606AF">
        <w:rPr>
          <w:rFonts w:ascii="Times New Roman" w:hAnsi="Times New Roman" w:cs="Times New Roman"/>
          <w:b/>
          <w:bCs/>
          <w:color w:val="000000" w:themeColor="text1"/>
          <w:sz w:val="28"/>
          <w:szCs w:val="28"/>
        </w:rPr>
        <w:t>có</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hiệu</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lực</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từ</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ngày</w:t>
      </w:r>
      <w:proofErr w:type="spellEnd"/>
      <w:r w:rsidRPr="00B606AF">
        <w:rPr>
          <w:rFonts w:ascii="Times New Roman" w:hAnsi="Times New Roman" w:cs="Times New Roman"/>
          <w:b/>
          <w:bCs/>
          <w:color w:val="000000" w:themeColor="text1"/>
          <w:sz w:val="28"/>
          <w:szCs w:val="28"/>
        </w:rPr>
        <w:t xml:space="preserve"> 01/9/2016</w:t>
      </w:r>
    </w:p>
    <w:p w14:paraId="727CE7CB" w14:textId="77777777" w:rsidR="00B606AF" w:rsidRPr="00B606AF" w:rsidRDefault="00B606AF" w:rsidP="00DF71CD">
      <w:pPr>
        <w:numPr>
          <w:ilvl w:val="1"/>
          <w:numId w:val="27"/>
        </w:numPr>
        <w:tabs>
          <w:tab w:val="clear" w:pos="1080"/>
        </w:tabs>
        <w:ind w:left="426" w:hanging="426"/>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
          <w:bCs/>
          <w:color w:val="000000" w:themeColor="text1"/>
          <w:sz w:val="28"/>
          <w:szCs w:val="28"/>
          <w:lang w:val="vi-VN"/>
        </w:rPr>
        <w:t>Nghị định 134/2016/NĐ-CP của Chính phủ về việc quy định chi tiết một số điều và biện pháp thi hành Luật Thuế xuất khẩu, thuế nhập khẩu</w:t>
      </w:r>
      <w:r w:rsidRPr="00B606AF">
        <w:rPr>
          <w:rFonts w:ascii="Times New Roman" w:hAnsi="Times New Roman" w:cs="Times New Roman"/>
          <w:b/>
          <w:bCs/>
          <w:color w:val="000000" w:themeColor="text1"/>
          <w:sz w:val="28"/>
          <w:szCs w:val="28"/>
        </w:rPr>
        <w:t>.</w:t>
      </w:r>
    </w:p>
    <w:p w14:paraId="3CD55B98" w14:textId="77777777" w:rsidR="00B606AF" w:rsidRPr="00B606AF" w:rsidRDefault="00B606AF" w:rsidP="00DF71CD">
      <w:pPr>
        <w:numPr>
          <w:ilvl w:val="1"/>
          <w:numId w:val="27"/>
        </w:numPr>
        <w:tabs>
          <w:tab w:val="clear" w:pos="1080"/>
        </w:tabs>
        <w:ind w:left="426" w:hanging="426"/>
        <w:jc w:val="both"/>
        <w:rPr>
          <w:rFonts w:ascii="Times New Roman" w:hAnsi="Times New Roman" w:cs="Times New Roman"/>
          <w:bCs/>
          <w:color w:val="000000" w:themeColor="text1"/>
          <w:sz w:val="28"/>
          <w:szCs w:val="28"/>
          <w:lang w:val="vi-VN"/>
        </w:rPr>
      </w:pPr>
      <w:r w:rsidRPr="00B606AF">
        <w:rPr>
          <w:rFonts w:ascii="Times New Roman" w:hAnsi="Times New Roman" w:cs="Times New Roman"/>
          <w:bCs/>
          <w:color w:val="000000" w:themeColor="text1"/>
          <w:sz w:val="28"/>
          <w:szCs w:val="28"/>
          <w:lang w:val="vi-VN"/>
        </w:rPr>
        <w:t>Nghị định 08/2015/NĐ-CP Về việc qui định chi tiết và biện pháp thi hành Luật Hải quan về thủ tục hải quan, kiểm tra, kiểm soát hải quan</w:t>
      </w:r>
      <w:r w:rsidRPr="00B606AF">
        <w:rPr>
          <w:rFonts w:ascii="Times New Roman" w:hAnsi="Times New Roman" w:cs="Times New Roman"/>
          <w:bCs/>
          <w:color w:val="000000" w:themeColor="text1"/>
          <w:sz w:val="28"/>
          <w:szCs w:val="28"/>
        </w:rPr>
        <w:t>(</w:t>
      </w:r>
      <w:proofErr w:type="spellStart"/>
      <w:r w:rsidRPr="00B606AF">
        <w:rPr>
          <w:rFonts w:ascii="Times New Roman" w:hAnsi="Times New Roman" w:cs="Times New Roman"/>
          <w:bCs/>
          <w:color w:val="000000" w:themeColor="text1"/>
          <w:sz w:val="28"/>
          <w:szCs w:val="28"/>
        </w:rPr>
        <w:t>hết</w:t>
      </w:r>
      <w:proofErr w:type="spellEnd"/>
      <w:r w:rsidRPr="00B606AF">
        <w:rPr>
          <w:rFonts w:ascii="Times New Roman" w:hAnsi="Times New Roman" w:cs="Times New Roman"/>
          <w:bCs/>
          <w:color w:val="000000" w:themeColor="text1"/>
          <w:sz w:val="28"/>
          <w:szCs w:val="28"/>
        </w:rPr>
        <w:t xml:space="preserve"> hl 1 </w:t>
      </w:r>
      <w:proofErr w:type="spellStart"/>
      <w:r w:rsidRPr="00B606AF">
        <w:rPr>
          <w:rFonts w:ascii="Times New Roman" w:hAnsi="Times New Roman" w:cs="Times New Roman"/>
          <w:bCs/>
          <w:color w:val="000000" w:themeColor="text1"/>
          <w:sz w:val="28"/>
          <w:szCs w:val="28"/>
        </w:rPr>
        <w:t>phần</w:t>
      </w:r>
      <w:proofErr w:type="spellEnd"/>
      <w:r w:rsidRPr="00B606AF">
        <w:rPr>
          <w:rFonts w:ascii="Times New Roman" w:hAnsi="Times New Roman" w:cs="Times New Roman"/>
          <w:bCs/>
          <w:color w:val="000000" w:themeColor="text1"/>
          <w:sz w:val="28"/>
          <w:szCs w:val="28"/>
        </w:rPr>
        <w:t>)</w:t>
      </w:r>
      <w:r w:rsidRPr="00B606AF">
        <w:rPr>
          <w:rFonts w:ascii="Times New Roman" w:hAnsi="Times New Roman" w:cs="Times New Roman"/>
          <w:bCs/>
          <w:color w:val="000000" w:themeColor="text1"/>
          <w:sz w:val="28"/>
          <w:szCs w:val="28"/>
          <w:lang w:val="vi-VN"/>
        </w:rPr>
        <w:t>.</w:t>
      </w:r>
    </w:p>
    <w:p w14:paraId="6027B201" w14:textId="77777777" w:rsidR="00B606AF" w:rsidRPr="00B606AF" w:rsidRDefault="00B606AF" w:rsidP="00DF71CD">
      <w:pPr>
        <w:numPr>
          <w:ilvl w:val="1"/>
          <w:numId w:val="27"/>
        </w:numPr>
        <w:tabs>
          <w:tab w:val="clear" w:pos="1080"/>
        </w:tabs>
        <w:ind w:left="426" w:hanging="426"/>
        <w:jc w:val="both"/>
        <w:rPr>
          <w:rFonts w:ascii="Times New Roman" w:hAnsi="Times New Roman" w:cs="Times New Roman"/>
          <w:bCs/>
          <w:color w:val="000000" w:themeColor="text1"/>
          <w:sz w:val="28"/>
          <w:szCs w:val="28"/>
          <w:lang w:val="vi-VN"/>
        </w:rPr>
      </w:pPr>
      <w:r w:rsidRPr="00B606AF">
        <w:rPr>
          <w:rFonts w:ascii="Times New Roman" w:hAnsi="Times New Roman" w:cs="Times New Roman"/>
          <w:bCs/>
          <w:color w:val="000000" w:themeColor="text1"/>
          <w:sz w:val="28"/>
          <w:szCs w:val="28"/>
          <w:lang w:val="vi-VN"/>
        </w:rPr>
        <w:t>Nghị định 68/2016/NĐ-CP của Chính phủ quy định về điều kiện kinh doanh hàng miễn thuế, kho bãi, địa điểm làm thủ tục hải quan, tập kết, kiểm tra, giám sát hải quan</w:t>
      </w:r>
      <w:r w:rsidRPr="00B606AF">
        <w:rPr>
          <w:rFonts w:ascii="Times New Roman" w:hAnsi="Times New Roman" w:cs="Times New Roman"/>
          <w:bCs/>
          <w:color w:val="000000" w:themeColor="text1"/>
          <w:sz w:val="28"/>
          <w:szCs w:val="28"/>
        </w:rPr>
        <w:t>.</w:t>
      </w:r>
    </w:p>
    <w:p w14:paraId="6DE4BDC2" w14:textId="27967608" w:rsidR="00B606AF" w:rsidRPr="00B606AF" w:rsidRDefault="00B606AF" w:rsidP="00DF71CD">
      <w:pPr>
        <w:numPr>
          <w:ilvl w:val="1"/>
          <w:numId w:val="27"/>
        </w:numPr>
        <w:tabs>
          <w:tab w:val="clear" w:pos="1080"/>
        </w:tabs>
        <w:ind w:left="426" w:hanging="426"/>
        <w:jc w:val="both"/>
        <w:rPr>
          <w:rFonts w:ascii="Times New Roman" w:hAnsi="Times New Roman" w:cs="Times New Roman"/>
          <w:bCs/>
          <w:color w:val="000000" w:themeColor="text1"/>
          <w:sz w:val="28"/>
          <w:szCs w:val="28"/>
          <w:lang w:val="vi-VN"/>
        </w:rPr>
      </w:pPr>
      <w:r w:rsidRPr="00B606AF">
        <w:rPr>
          <w:rFonts w:ascii="Times New Roman" w:hAnsi="Times New Roman" w:cs="Times New Roman"/>
          <w:bCs/>
          <w:color w:val="000000" w:themeColor="text1"/>
          <w:sz w:val="28"/>
          <w:szCs w:val="28"/>
          <w:lang w:val="vi-VN"/>
        </w:rPr>
        <w:t>Thông tư 3</w:t>
      </w:r>
      <w:r w:rsidRPr="00B606AF">
        <w:rPr>
          <w:rFonts w:ascii="Times New Roman" w:hAnsi="Times New Roman" w:cs="Times New Roman"/>
          <w:bCs/>
          <w:color w:val="000000" w:themeColor="text1"/>
          <w:sz w:val="28"/>
          <w:szCs w:val="28"/>
          <w:lang w:val="vi-VN"/>
        </w:rPr>
        <w:t>8</w:t>
      </w:r>
      <w:r w:rsidRPr="00B606AF">
        <w:rPr>
          <w:rFonts w:ascii="Times New Roman" w:hAnsi="Times New Roman" w:cs="Times New Roman"/>
          <w:bCs/>
          <w:color w:val="000000" w:themeColor="text1"/>
          <w:sz w:val="28"/>
          <w:szCs w:val="28"/>
          <w:lang w:val="vi-VN"/>
        </w:rPr>
        <w:t>/2015/TT-BTC của Bộ Tài chính quy định về thủ tục hải quan; kiểm tra, giám sát hải quan; thuế xuất khẩu, thuế nhập khẩu và quản lý thuế đối với hàng hóa xuất khẩu, nhập khẩu..(đã sửa đổi 1 phần)</w:t>
      </w:r>
    </w:p>
    <w:p w14:paraId="7B509CCE" w14:textId="34CBC6EB" w:rsidR="00B606AF" w:rsidRPr="00B606AF" w:rsidRDefault="00B606AF" w:rsidP="00DF71CD">
      <w:pPr>
        <w:numPr>
          <w:ilvl w:val="1"/>
          <w:numId w:val="27"/>
        </w:numPr>
        <w:tabs>
          <w:tab w:val="clear" w:pos="1080"/>
        </w:tabs>
        <w:ind w:left="426" w:hanging="426"/>
        <w:jc w:val="both"/>
        <w:rPr>
          <w:rFonts w:ascii="Times New Roman" w:hAnsi="Times New Roman" w:cs="Times New Roman"/>
          <w:bCs/>
          <w:color w:val="000000" w:themeColor="text1"/>
          <w:sz w:val="28"/>
          <w:szCs w:val="28"/>
          <w:lang w:val="vi-VN"/>
        </w:rPr>
      </w:pPr>
      <w:r w:rsidRPr="00B606AF">
        <w:rPr>
          <w:rFonts w:ascii="Times New Roman" w:hAnsi="Times New Roman" w:cs="Times New Roman"/>
          <w:bCs/>
          <w:color w:val="000000" w:themeColor="text1"/>
          <w:sz w:val="28"/>
          <w:szCs w:val="28"/>
          <w:lang w:val="vi-VN"/>
        </w:rPr>
        <w:t>Thông tư 39/2015</w:t>
      </w:r>
      <w:r w:rsidRPr="00B606AF">
        <w:rPr>
          <w:rFonts w:ascii="Times New Roman" w:hAnsi="Times New Roman" w:cs="Times New Roman"/>
          <w:bCs/>
          <w:color w:val="000000" w:themeColor="text1"/>
          <w:sz w:val="28"/>
          <w:szCs w:val="28"/>
          <w:lang w:val="vi-VN"/>
        </w:rPr>
        <w:t>/</w:t>
      </w:r>
      <w:r w:rsidRPr="00B606AF">
        <w:rPr>
          <w:rFonts w:ascii="Times New Roman" w:hAnsi="Times New Roman" w:cs="Times New Roman"/>
          <w:bCs/>
          <w:color w:val="000000" w:themeColor="text1"/>
          <w:sz w:val="28"/>
          <w:szCs w:val="28"/>
          <w:lang w:val="vi-VN"/>
        </w:rPr>
        <w:t>TT-BTC ngày 25/3/2015 của Bộ Tài chính quy định về trị giá hải quan đối với hàng hóa xuất khẩu, nhập khẩu(hết hiệu lực 1 phần).</w:t>
      </w:r>
    </w:p>
    <w:p w14:paraId="5E9C893D" w14:textId="77777777" w:rsidR="00B606AF" w:rsidRPr="00B606AF" w:rsidRDefault="00B606AF" w:rsidP="00DF71CD">
      <w:pPr>
        <w:numPr>
          <w:ilvl w:val="1"/>
          <w:numId w:val="27"/>
        </w:numPr>
        <w:tabs>
          <w:tab w:val="clear" w:pos="1080"/>
        </w:tabs>
        <w:ind w:left="426" w:hanging="426"/>
        <w:jc w:val="both"/>
        <w:rPr>
          <w:rFonts w:ascii="Times New Roman" w:hAnsi="Times New Roman" w:cs="Times New Roman"/>
          <w:bCs/>
          <w:color w:val="000000" w:themeColor="text1"/>
          <w:sz w:val="28"/>
          <w:szCs w:val="28"/>
          <w:lang w:val="vi-VN"/>
        </w:rPr>
      </w:pPr>
      <w:r w:rsidRPr="00B606AF">
        <w:rPr>
          <w:rFonts w:ascii="Times New Roman" w:hAnsi="Times New Roman" w:cs="Times New Roman"/>
          <w:bCs/>
          <w:color w:val="000000" w:themeColor="text1"/>
          <w:sz w:val="28"/>
          <w:szCs w:val="28"/>
          <w:lang w:val="vi-VN"/>
        </w:rPr>
        <w:t>Luật Quản lý ngoại thương của Quốc Hội số 05/2017/QH14.</w:t>
      </w:r>
    </w:p>
    <w:p w14:paraId="3649D37C" w14:textId="77777777" w:rsidR="00B606AF" w:rsidRPr="00B606AF" w:rsidRDefault="00B606AF" w:rsidP="00DF71CD">
      <w:pPr>
        <w:jc w:val="both"/>
        <w:rPr>
          <w:rFonts w:ascii="Times New Roman" w:hAnsi="Times New Roman" w:cs="Times New Roman"/>
          <w:color w:val="000000" w:themeColor="text1"/>
          <w:sz w:val="28"/>
          <w:szCs w:val="28"/>
          <w:lang w:val="vi-VN"/>
        </w:rPr>
      </w:pPr>
    </w:p>
    <w:p w14:paraId="49430C38" w14:textId="77777777" w:rsidR="00B606AF" w:rsidRPr="00B606AF" w:rsidRDefault="00B606AF" w:rsidP="00DF71CD">
      <w:pPr>
        <w:numPr>
          <w:ilvl w:val="0"/>
          <w:numId w:val="31"/>
        </w:numPr>
        <w:tabs>
          <w:tab w:val="num" w:pos="142"/>
        </w:tabs>
        <w:ind w:left="567" w:hanging="578"/>
        <w:jc w:val="both"/>
        <w:rPr>
          <w:rFonts w:ascii="Times New Roman" w:hAnsi="Times New Roman" w:cs="Times New Roman"/>
          <w:color w:val="000000" w:themeColor="text1"/>
          <w:sz w:val="28"/>
          <w:szCs w:val="28"/>
          <w:u w:val="single"/>
          <w:lang w:val="vi-VN"/>
        </w:rPr>
      </w:pPr>
      <w:r w:rsidRPr="00B606AF">
        <w:rPr>
          <w:rFonts w:ascii="Times New Roman" w:hAnsi="Times New Roman" w:cs="Times New Roman"/>
          <w:b/>
          <w:bCs/>
          <w:iCs/>
          <w:color w:val="000000" w:themeColor="text1"/>
          <w:sz w:val="28"/>
          <w:szCs w:val="28"/>
          <w:u w:val="single"/>
          <w:lang w:val="vi-VN"/>
        </w:rPr>
        <w:t>Văn bản thuế tiêu thụ đặc biệt</w:t>
      </w:r>
      <w:r w:rsidRPr="00B606AF">
        <w:rPr>
          <w:rFonts w:ascii="Times New Roman" w:hAnsi="Times New Roman" w:cs="Times New Roman"/>
          <w:b/>
          <w:bCs/>
          <w:iCs/>
          <w:color w:val="000000" w:themeColor="text1"/>
          <w:sz w:val="28"/>
          <w:szCs w:val="28"/>
          <w:u w:val="single"/>
        </w:rPr>
        <w:t>:</w:t>
      </w:r>
    </w:p>
    <w:p w14:paraId="2C38A7D2" w14:textId="77777777" w:rsidR="00B606AF" w:rsidRPr="00B606AF" w:rsidRDefault="00B606AF" w:rsidP="00DF71CD">
      <w:pPr>
        <w:jc w:val="both"/>
        <w:rPr>
          <w:rFonts w:ascii="Times New Roman" w:hAnsi="Times New Roman" w:cs="Times New Roman"/>
          <w:color w:val="000000" w:themeColor="text1"/>
          <w:sz w:val="28"/>
          <w:szCs w:val="28"/>
          <w:u w:val="single"/>
          <w:lang w:val="vi-VN"/>
        </w:rPr>
      </w:pPr>
    </w:p>
    <w:p w14:paraId="148AF736" w14:textId="77777777" w:rsidR="00B606AF" w:rsidRPr="00B606AF" w:rsidRDefault="00B606AF" w:rsidP="00DF71CD">
      <w:pPr>
        <w:numPr>
          <w:ilvl w:val="1"/>
          <w:numId w:val="29"/>
        </w:numPr>
        <w:ind w:left="426"/>
        <w:jc w:val="both"/>
        <w:rPr>
          <w:rFonts w:ascii="Times New Roman" w:hAnsi="Times New Roman" w:cs="Times New Roman"/>
          <w:b/>
          <w:bCs/>
          <w:color w:val="000000" w:themeColor="text1"/>
          <w:sz w:val="28"/>
          <w:szCs w:val="28"/>
          <w:lang w:val="vi-VN"/>
        </w:rPr>
      </w:pPr>
      <w:proofErr w:type="spellStart"/>
      <w:r w:rsidRPr="00B606AF">
        <w:rPr>
          <w:rFonts w:ascii="Times New Roman" w:hAnsi="Times New Roman" w:cs="Times New Roman"/>
          <w:b/>
          <w:bCs/>
          <w:color w:val="000000" w:themeColor="text1"/>
          <w:sz w:val="28"/>
          <w:szCs w:val="28"/>
        </w:rPr>
        <w:t>Văn</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bản</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hợp</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nhất</w:t>
      </w:r>
      <w:proofErr w:type="spellEnd"/>
      <w:r w:rsidRPr="00B606AF">
        <w:rPr>
          <w:rFonts w:ascii="Times New Roman" w:hAnsi="Times New Roman" w:cs="Times New Roman"/>
          <w:b/>
          <w:bCs/>
          <w:color w:val="000000" w:themeColor="text1"/>
          <w:sz w:val="28"/>
          <w:szCs w:val="28"/>
        </w:rPr>
        <w:t xml:space="preserve"> 02/VBHN-VPQH </w:t>
      </w:r>
      <w:proofErr w:type="spellStart"/>
      <w:r w:rsidRPr="00B606AF">
        <w:rPr>
          <w:rFonts w:ascii="Times New Roman" w:hAnsi="Times New Roman" w:cs="Times New Roman"/>
          <w:b/>
          <w:bCs/>
          <w:color w:val="000000" w:themeColor="text1"/>
          <w:sz w:val="28"/>
          <w:szCs w:val="28"/>
        </w:rPr>
        <w:t>hợp</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nhất</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Luật</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thuế</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tiêu</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thụ</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đặc</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biệt</w:t>
      </w:r>
      <w:proofErr w:type="spellEnd"/>
      <w:r w:rsidRPr="00B606AF">
        <w:rPr>
          <w:rFonts w:ascii="Times New Roman" w:hAnsi="Times New Roman" w:cs="Times New Roman"/>
          <w:b/>
          <w:bCs/>
          <w:color w:val="000000" w:themeColor="text1"/>
          <w:sz w:val="28"/>
          <w:szCs w:val="28"/>
        </w:rPr>
        <w:t xml:space="preserve"> 2016.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tiêu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thụ</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đặc</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biệt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27/2008/QH12,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70/2014/QH13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tiêu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thụ</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đặc</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biệt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71/2014/QH13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các</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về</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106/2016/QH13</w:t>
      </w:r>
      <w:r w:rsidRPr="00B606AF">
        <w:rPr>
          <w:rFonts w:ascii="Times New Roman" w:hAnsi="Times New Roman" w:cs="Times New Roman"/>
          <w:b/>
          <w:bCs/>
          <w:color w:val="000000" w:themeColor="text1"/>
          <w:sz w:val="28"/>
          <w:szCs w:val="28"/>
        </w:rPr>
        <w:t>)</w:t>
      </w:r>
    </w:p>
    <w:p w14:paraId="323A96E1" w14:textId="2A2881E9" w:rsidR="00B606AF" w:rsidRPr="00B606AF" w:rsidRDefault="00B606AF" w:rsidP="00DF71CD">
      <w:pPr>
        <w:numPr>
          <w:ilvl w:val="1"/>
          <w:numId w:val="29"/>
        </w:numPr>
        <w:ind w:left="426"/>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
          <w:bCs/>
          <w:color w:val="000000" w:themeColor="text1"/>
          <w:sz w:val="28"/>
          <w:szCs w:val="28"/>
          <w:lang w:val="vi-VN"/>
        </w:rPr>
        <w:lastRenderedPageBreak/>
        <w:t>Nghị</w:t>
      </w:r>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đ</w:t>
      </w:r>
      <w:r w:rsidRPr="00B606AF">
        <w:rPr>
          <w:rFonts w:ascii="Times New Roman" w:hAnsi="Times New Roman" w:cs="Times New Roman"/>
          <w:b/>
          <w:color w:val="000000" w:themeColor="text1"/>
          <w:sz w:val="28"/>
          <w:szCs w:val="28"/>
        </w:rPr>
        <w:t>ị</w:t>
      </w:r>
      <w:r w:rsidRPr="00B606AF">
        <w:rPr>
          <w:rFonts w:ascii="Times New Roman" w:hAnsi="Times New Roman" w:cs="Times New Roman"/>
          <w:b/>
          <w:color w:val="000000" w:themeColor="text1"/>
          <w:sz w:val="28"/>
          <w:szCs w:val="28"/>
        </w:rPr>
        <w:t>nh</w:t>
      </w:r>
      <w:proofErr w:type="spellEnd"/>
      <w:r w:rsidRPr="00B606AF">
        <w:rPr>
          <w:rFonts w:ascii="Times New Roman" w:hAnsi="Times New Roman" w:cs="Times New Roman"/>
          <w:b/>
          <w:color w:val="000000" w:themeColor="text1"/>
          <w:sz w:val="28"/>
          <w:szCs w:val="28"/>
        </w:rPr>
        <w:t xml:space="preserve"> 108/2015/NĐ-CP </w:t>
      </w:r>
      <w:proofErr w:type="spellStart"/>
      <w:r w:rsidRPr="00B606AF">
        <w:rPr>
          <w:rFonts w:ascii="Times New Roman" w:hAnsi="Times New Roman" w:cs="Times New Roman"/>
          <w:b/>
          <w:color w:val="000000" w:themeColor="text1"/>
          <w:sz w:val="28"/>
          <w:szCs w:val="28"/>
        </w:rPr>
        <w:t>ngày</w:t>
      </w:r>
      <w:proofErr w:type="spellEnd"/>
      <w:r w:rsidRPr="00B606AF">
        <w:rPr>
          <w:rFonts w:ascii="Times New Roman" w:hAnsi="Times New Roman" w:cs="Times New Roman"/>
          <w:b/>
          <w:color w:val="000000" w:themeColor="text1"/>
          <w:sz w:val="28"/>
          <w:szCs w:val="28"/>
        </w:rPr>
        <w:t xml:space="preserve"> 28/10/2015 </w:t>
      </w:r>
      <w:proofErr w:type="spellStart"/>
      <w:r w:rsidRPr="00B606AF">
        <w:rPr>
          <w:rFonts w:ascii="Times New Roman" w:hAnsi="Times New Roman" w:cs="Times New Roman"/>
          <w:b/>
          <w:color w:val="000000" w:themeColor="text1"/>
          <w:sz w:val="28"/>
          <w:szCs w:val="28"/>
        </w:rPr>
        <w:t>của</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Chính</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phủ</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về</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việc</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quy</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định</w:t>
      </w:r>
      <w:proofErr w:type="spellEnd"/>
      <w:r w:rsidRPr="00B606AF">
        <w:rPr>
          <w:rFonts w:ascii="Times New Roman" w:hAnsi="Times New Roman" w:cs="Times New Roman"/>
          <w:b/>
          <w:color w:val="000000" w:themeColor="text1"/>
          <w:sz w:val="28"/>
          <w:szCs w:val="28"/>
        </w:rPr>
        <w:t xml:space="preserve"> chi </w:t>
      </w:r>
      <w:proofErr w:type="spellStart"/>
      <w:r w:rsidRPr="00B606AF">
        <w:rPr>
          <w:rFonts w:ascii="Times New Roman" w:hAnsi="Times New Roman" w:cs="Times New Roman"/>
          <w:b/>
          <w:color w:val="000000" w:themeColor="text1"/>
          <w:sz w:val="28"/>
          <w:szCs w:val="28"/>
        </w:rPr>
        <w:t>tiết</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và</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hướng</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dẫn</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thi</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hành</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một</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số</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điều</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của</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Luật</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Thuế</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tiêu</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thụ</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đặc</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biệt</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và</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Luật</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sửa</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đổi</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bổ</w:t>
      </w:r>
      <w:proofErr w:type="spellEnd"/>
      <w:r w:rsidRPr="00B606AF">
        <w:rPr>
          <w:rFonts w:ascii="Times New Roman" w:hAnsi="Times New Roman" w:cs="Times New Roman"/>
          <w:b/>
          <w:color w:val="000000" w:themeColor="text1"/>
          <w:sz w:val="28"/>
          <w:szCs w:val="28"/>
        </w:rPr>
        <w:t xml:space="preserve"> sung </w:t>
      </w:r>
      <w:proofErr w:type="spellStart"/>
      <w:r w:rsidRPr="00B606AF">
        <w:rPr>
          <w:rFonts w:ascii="Times New Roman" w:hAnsi="Times New Roman" w:cs="Times New Roman"/>
          <w:b/>
          <w:color w:val="000000" w:themeColor="text1"/>
          <w:sz w:val="28"/>
          <w:szCs w:val="28"/>
        </w:rPr>
        <w:t>một</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số</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điều</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của</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Luật</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Thuế</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tiêu</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thụ</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đặc</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biệt</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sửa</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đổi</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bằng</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Nghị</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định</w:t>
      </w:r>
      <w:proofErr w:type="spellEnd"/>
      <w:r w:rsidRPr="00B606AF">
        <w:rPr>
          <w:rFonts w:ascii="Times New Roman" w:hAnsi="Times New Roman" w:cs="Times New Roman"/>
          <w:b/>
          <w:color w:val="000000" w:themeColor="text1"/>
          <w:sz w:val="28"/>
          <w:szCs w:val="28"/>
        </w:rPr>
        <w:t xml:space="preserve"> 100/2016/NĐ-CP </w:t>
      </w:r>
      <w:proofErr w:type="spellStart"/>
      <w:r w:rsidRPr="00B606AF">
        <w:rPr>
          <w:rFonts w:ascii="Times New Roman" w:hAnsi="Times New Roman" w:cs="Times New Roman"/>
          <w:b/>
          <w:color w:val="000000" w:themeColor="text1"/>
          <w:sz w:val="28"/>
          <w:szCs w:val="28"/>
        </w:rPr>
        <w:t>ngày</w:t>
      </w:r>
      <w:proofErr w:type="spellEnd"/>
      <w:r w:rsidRPr="00B606AF">
        <w:rPr>
          <w:rFonts w:ascii="Times New Roman" w:hAnsi="Times New Roman" w:cs="Times New Roman"/>
          <w:b/>
          <w:color w:val="000000" w:themeColor="text1"/>
          <w:sz w:val="28"/>
          <w:szCs w:val="28"/>
        </w:rPr>
        <w:t xml:space="preserve"> 1/7/2016</w:t>
      </w:r>
      <w:r w:rsidRPr="00B606AF">
        <w:rPr>
          <w:rFonts w:ascii="Times New Roman" w:hAnsi="Times New Roman" w:cs="Times New Roman"/>
          <w:b/>
          <w:color w:val="000000" w:themeColor="text1"/>
          <w:sz w:val="28"/>
          <w:szCs w:val="28"/>
          <w:lang w:val="vi-VN"/>
        </w:rPr>
        <w:t xml:space="preserve">, Nghị </w:t>
      </w:r>
      <w:r w:rsidRPr="00B606AF">
        <w:rPr>
          <w:rFonts w:ascii="Times New Roman" w:hAnsi="Times New Roman" w:cs="Times New Roman" w:hint="eastAsia"/>
          <w:b/>
          <w:color w:val="000000" w:themeColor="text1"/>
          <w:sz w:val="28"/>
          <w:szCs w:val="28"/>
          <w:lang w:val="vi-VN"/>
        </w:rPr>
        <w:t>đ</w:t>
      </w:r>
      <w:r w:rsidRPr="00B606AF">
        <w:rPr>
          <w:rFonts w:ascii="Times New Roman" w:hAnsi="Times New Roman" w:cs="Times New Roman"/>
          <w:b/>
          <w:color w:val="000000" w:themeColor="text1"/>
          <w:sz w:val="28"/>
          <w:szCs w:val="28"/>
          <w:lang w:val="vi-VN"/>
        </w:rPr>
        <w:t>ịnh số 14/2019/N</w:t>
      </w:r>
      <w:r w:rsidRPr="00B606AF">
        <w:rPr>
          <w:rFonts w:ascii="Times New Roman" w:hAnsi="Times New Roman" w:cs="Times New Roman" w:hint="eastAsia"/>
          <w:b/>
          <w:color w:val="000000" w:themeColor="text1"/>
          <w:sz w:val="28"/>
          <w:szCs w:val="28"/>
          <w:lang w:val="vi-VN"/>
        </w:rPr>
        <w:t>Đ</w:t>
      </w:r>
      <w:r w:rsidRPr="00B606AF">
        <w:rPr>
          <w:rFonts w:ascii="Times New Roman" w:hAnsi="Times New Roman" w:cs="Times New Roman"/>
          <w:b/>
          <w:color w:val="000000" w:themeColor="text1"/>
          <w:sz w:val="28"/>
          <w:szCs w:val="28"/>
          <w:lang w:val="vi-VN"/>
        </w:rPr>
        <w:t>-CP</w:t>
      </w:r>
      <w:r w:rsidRPr="00B606AF">
        <w:rPr>
          <w:rFonts w:ascii="Times New Roman" w:hAnsi="Times New Roman" w:cs="Times New Roman"/>
          <w:b/>
          <w:color w:val="000000" w:themeColor="text1"/>
          <w:sz w:val="28"/>
          <w:szCs w:val="28"/>
        </w:rPr>
        <w:t>)</w:t>
      </w:r>
    </w:p>
    <w:p w14:paraId="0CBAFB6D" w14:textId="77777777" w:rsidR="00B606AF" w:rsidRPr="00B606AF" w:rsidRDefault="00B606AF" w:rsidP="00DF71CD">
      <w:pPr>
        <w:ind w:left="426"/>
        <w:jc w:val="both"/>
        <w:rPr>
          <w:rFonts w:ascii="Times New Roman" w:hAnsi="Times New Roman" w:cs="Times New Roman"/>
          <w:i/>
          <w:color w:val="000000" w:themeColor="text1"/>
          <w:sz w:val="28"/>
          <w:szCs w:val="28"/>
        </w:rPr>
      </w:pPr>
      <w:proofErr w:type="spellStart"/>
      <w:r w:rsidRPr="00B606AF">
        <w:rPr>
          <w:rFonts w:ascii="Times New Roman" w:hAnsi="Times New Roman" w:cs="Times New Roman"/>
          <w:b/>
          <w:color w:val="000000" w:themeColor="text1"/>
          <w:sz w:val="28"/>
          <w:szCs w:val="28"/>
        </w:rPr>
        <w:t>Hoặc</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Văn</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bản</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hợp</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nhất</w:t>
      </w:r>
      <w:proofErr w:type="spellEnd"/>
      <w:r w:rsidRPr="00B606AF">
        <w:rPr>
          <w:rFonts w:ascii="Times New Roman" w:hAnsi="Times New Roman" w:cs="Times New Roman"/>
          <w:i/>
          <w:color w:val="000000" w:themeColor="text1"/>
          <w:sz w:val="28"/>
          <w:szCs w:val="28"/>
        </w:rPr>
        <w:t xml:space="preserve"> 26/VBHN-BTC</w:t>
      </w:r>
      <w:r w:rsidRPr="00B606AF">
        <w:rPr>
          <w:rFonts w:ascii="Times New Roman" w:hAnsi="Times New Roman" w:cs="Times New Roman"/>
          <w:i/>
          <w:color w:val="000000" w:themeColor="text1"/>
          <w:sz w:val="28"/>
          <w:szCs w:val="28"/>
          <w:lang w:val="vi-VN"/>
        </w:rPr>
        <w:t xml:space="preserve"> </w:t>
      </w:r>
      <w:proofErr w:type="spellStart"/>
      <w:r w:rsidRPr="00B606AF">
        <w:rPr>
          <w:rFonts w:ascii="Times New Roman" w:hAnsi="Times New Roman" w:cs="Times New Roman"/>
          <w:i/>
          <w:color w:val="000000" w:themeColor="text1"/>
          <w:sz w:val="28"/>
          <w:szCs w:val="28"/>
        </w:rPr>
        <w:t>quy</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hint="eastAsia"/>
          <w:i/>
          <w:color w:val="000000" w:themeColor="text1"/>
          <w:sz w:val="28"/>
          <w:szCs w:val="28"/>
        </w:rPr>
        <w:t>đ</w:t>
      </w:r>
      <w:r w:rsidRPr="00B606AF">
        <w:rPr>
          <w:rFonts w:ascii="Times New Roman" w:hAnsi="Times New Roman" w:cs="Times New Roman"/>
          <w:i/>
          <w:color w:val="000000" w:themeColor="text1"/>
          <w:sz w:val="28"/>
          <w:szCs w:val="28"/>
        </w:rPr>
        <w:t>ịnh</w:t>
      </w:r>
      <w:proofErr w:type="spellEnd"/>
      <w:r w:rsidRPr="00B606AF">
        <w:rPr>
          <w:rFonts w:ascii="Times New Roman" w:hAnsi="Times New Roman" w:cs="Times New Roman"/>
          <w:i/>
          <w:color w:val="000000" w:themeColor="text1"/>
          <w:sz w:val="28"/>
          <w:szCs w:val="28"/>
        </w:rPr>
        <w:t xml:space="preserve"> chi </w:t>
      </w:r>
      <w:proofErr w:type="spellStart"/>
      <w:r w:rsidRPr="00B606AF">
        <w:rPr>
          <w:rFonts w:ascii="Times New Roman" w:hAnsi="Times New Roman" w:cs="Times New Roman"/>
          <w:i/>
          <w:color w:val="000000" w:themeColor="text1"/>
          <w:sz w:val="28"/>
          <w:szCs w:val="28"/>
        </w:rPr>
        <w:t>tiết</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và</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h</w:t>
      </w:r>
      <w:r w:rsidRPr="00B606AF">
        <w:rPr>
          <w:rFonts w:ascii="Times New Roman" w:hAnsi="Times New Roman" w:cs="Times New Roman" w:hint="eastAsia"/>
          <w:i/>
          <w:color w:val="000000" w:themeColor="text1"/>
          <w:sz w:val="28"/>
          <w:szCs w:val="28"/>
        </w:rPr>
        <w:t>ư</w:t>
      </w:r>
      <w:r w:rsidRPr="00B606AF">
        <w:rPr>
          <w:rFonts w:ascii="Times New Roman" w:hAnsi="Times New Roman" w:cs="Times New Roman"/>
          <w:i/>
          <w:color w:val="000000" w:themeColor="text1"/>
          <w:sz w:val="28"/>
          <w:szCs w:val="28"/>
        </w:rPr>
        <w:t>ớng</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dẫn</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thi</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hành</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một</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số</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hint="eastAsia"/>
          <w:i/>
          <w:color w:val="000000" w:themeColor="text1"/>
          <w:sz w:val="28"/>
          <w:szCs w:val="28"/>
        </w:rPr>
        <w:t>đ</w:t>
      </w:r>
      <w:r w:rsidRPr="00B606AF">
        <w:rPr>
          <w:rFonts w:ascii="Times New Roman" w:hAnsi="Times New Roman" w:cs="Times New Roman"/>
          <w:i/>
          <w:color w:val="000000" w:themeColor="text1"/>
          <w:sz w:val="28"/>
          <w:szCs w:val="28"/>
        </w:rPr>
        <w:t>iều</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của</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luật</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thuế</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tiêu</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thụ</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hint="eastAsia"/>
          <w:i/>
          <w:color w:val="000000" w:themeColor="text1"/>
          <w:sz w:val="28"/>
          <w:szCs w:val="28"/>
        </w:rPr>
        <w:t>đ</w:t>
      </w:r>
      <w:r w:rsidRPr="00B606AF">
        <w:rPr>
          <w:rFonts w:ascii="Times New Roman" w:hAnsi="Times New Roman" w:cs="Times New Roman"/>
          <w:i/>
          <w:color w:val="000000" w:themeColor="text1"/>
          <w:sz w:val="28"/>
          <w:szCs w:val="28"/>
        </w:rPr>
        <w:t>ặc</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biệt</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và</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luật</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sửa</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hint="eastAsia"/>
          <w:i/>
          <w:color w:val="000000" w:themeColor="text1"/>
          <w:sz w:val="28"/>
          <w:szCs w:val="28"/>
        </w:rPr>
        <w:t>đ</w:t>
      </w:r>
      <w:r w:rsidRPr="00B606AF">
        <w:rPr>
          <w:rFonts w:ascii="Times New Roman" w:hAnsi="Times New Roman" w:cs="Times New Roman"/>
          <w:i/>
          <w:color w:val="000000" w:themeColor="text1"/>
          <w:sz w:val="28"/>
          <w:szCs w:val="28"/>
        </w:rPr>
        <w:t>ổi</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bổ</w:t>
      </w:r>
      <w:proofErr w:type="spellEnd"/>
      <w:r w:rsidRPr="00B606AF">
        <w:rPr>
          <w:rFonts w:ascii="Times New Roman" w:hAnsi="Times New Roman" w:cs="Times New Roman"/>
          <w:i/>
          <w:color w:val="000000" w:themeColor="text1"/>
          <w:sz w:val="28"/>
          <w:szCs w:val="28"/>
        </w:rPr>
        <w:t xml:space="preserve"> sung </w:t>
      </w:r>
      <w:proofErr w:type="spellStart"/>
      <w:r w:rsidRPr="00B606AF">
        <w:rPr>
          <w:rFonts w:ascii="Times New Roman" w:hAnsi="Times New Roman" w:cs="Times New Roman"/>
          <w:i/>
          <w:color w:val="000000" w:themeColor="text1"/>
          <w:sz w:val="28"/>
          <w:szCs w:val="28"/>
        </w:rPr>
        <w:t>một</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số</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hint="eastAsia"/>
          <w:i/>
          <w:color w:val="000000" w:themeColor="text1"/>
          <w:sz w:val="28"/>
          <w:szCs w:val="28"/>
        </w:rPr>
        <w:t>đ</w:t>
      </w:r>
      <w:r w:rsidRPr="00B606AF">
        <w:rPr>
          <w:rFonts w:ascii="Times New Roman" w:hAnsi="Times New Roman" w:cs="Times New Roman"/>
          <w:i/>
          <w:color w:val="000000" w:themeColor="text1"/>
          <w:sz w:val="28"/>
          <w:szCs w:val="28"/>
        </w:rPr>
        <w:t>iều</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của</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luật</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thuế</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tiêu</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thụ</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hint="eastAsia"/>
          <w:i/>
          <w:color w:val="000000" w:themeColor="text1"/>
          <w:sz w:val="28"/>
          <w:szCs w:val="28"/>
        </w:rPr>
        <w:t>đ</w:t>
      </w:r>
      <w:r w:rsidRPr="00B606AF">
        <w:rPr>
          <w:rFonts w:ascii="Times New Roman" w:hAnsi="Times New Roman" w:cs="Times New Roman"/>
          <w:i/>
          <w:color w:val="000000" w:themeColor="text1"/>
          <w:sz w:val="28"/>
          <w:szCs w:val="28"/>
        </w:rPr>
        <w:t>ặc</w:t>
      </w:r>
      <w:proofErr w:type="spellEnd"/>
      <w:r w:rsidRPr="00B606AF">
        <w:rPr>
          <w:rFonts w:ascii="Times New Roman" w:hAnsi="Times New Roman" w:cs="Times New Roman"/>
          <w:i/>
          <w:color w:val="000000" w:themeColor="text1"/>
          <w:sz w:val="28"/>
          <w:szCs w:val="28"/>
        </w:rPr>
        <w:t xml:space="preserve"> </w:t>
      </w:r>
      <w:proofErr w:type="spellStart"/>
      <w:r w:rsidRPr="00B606AF">
        <w:rPr>
          <w:rFonts w:ascii="Times New Roman" w:hAnsi="Times New Roman" w:cs="Times New Roman"/>
          <w:i/>
          <w:color w:val="000000" w:themeColor="text1"/>
          <w:sz w:val="28"/>
          <w:szCs w:val="28"/>
        </w:rPr>
        <w:t>biệt</w:t>
      </w:r>
      <w:proofErr w:type="spellEnd"/>
    </w:p>
    <w:p w14:paraId="7C4C3539" w14:textId="77777777" w:rsidR="00B606AF" w:rsidRPr="00B606AF" w:rsidRDefault="00B606AF" w:rsidP="00DF71CD">
      <w:pPr>
        <w:numPr>
          <w:ilvl w:val="1"/>
          <w:numId w:val="29"/>
        </w:numPr>
        <w:ind w:left="426"/>
        <w:jc w:val="both"/>
        <w:rPr>
          <w:rFonts w:ascii="Times New Roman" w:hAnsi="Times New Roman" w:cs="Times New Roman"/>
          <w:bCs/>
          <w:color w:val="000000" w:themeColor="text1"/>
          <w:sz w:val="28"/>
          <w:szCs w:val="28"/>
          <w:lang w:val="vi-VN"/>
        </w:rPr>
      </w:pPr>
      <w:r w:rsidRPr="00B606AF">
        <w:rPr>
          <w:rFonts w:ascii="Times New Roman" w:hAnsi="Times New Roman" w:cs="Times New Roman"/>
          <w:bCs/>
          <w:color w:val="000000" w:themeColor="text1"/>
          <w:sz w:val="28"/>
          <w:szCs w:val="28"/>
          <w:lang w:val="vi-VN"/>
        </w:rPr>
        <w:t>Thông tư 195/2015/TT-BTC của Bộ Tài chính về việc hướng dẫn thi hành Nghị định 108/2015/NĐ-CP ngày 28/10/2015 của Chính phủ quy định chi tiết và hướng dẫn thi hành một số điều của Luật Thuế tiêu thụ đặc biệt và Luật sửa đổi, bổ sung một số điều của Luật Thuế tiêu thụ đặc biệt.</w:t>
      </w:r>
    </w:p>
    <w:p w14:paraId="12A2C77E" w14:textId="77777777" w:rsidR="00B606AF" w:rsidRPr="00B606AF" w:rsidRDefault="00B606AF" w:rsidP="00DF71CD">
      <w:pPr>
        <w:numPr>
          <w:ilvl w:val="1"/>
          <w:numId w:val="29"/>
        </w:numPr>
        <w:ind w:left="426"/>
        <w:jc w:val="both"/>
        <w:rPr>
          <w:rFonts w:ascii="Times New Roman" w:hAnsi="Times New Roman" w:cs="Times New Roman"/>
          <w:bCs/>
          <w:color w:val="000000" w:themeColor="text1"/>
          <w:sz w:val="28"/>
          <w:szCs w:val="28"/>
          <w:lang w:val="vi-VN"/>
        </w:rPr>
      </w:pPr>
      <w:r w:rsidRPr="00B606AF">
        <w:rPr>
          <w:rFonts w:ascii="Times New Roman" w:hAnsi="Times New Roman" w:cs="Times New Roman"/>
          <w:bCs/>
          <w:color w:val="000000" w:themeColor="text1"/>
          <w:sz w:val="28"/>
          <w:szCs w:val="28"/>
          <w:lang w:val="vi-VN"/>
        </w:rPr>
        <w:t>Thông tư 130/2016/TT-BTC ngày 12/8/2016 hướng dẫn Nghị định 100/2016/NĐ-CP ngày 01/07/2016 quy định chi tiết và hướng dẫn thi hành một số điều của Luật sửa đổi, bổ sung một số điều của Luật thuế GTGT, Luật thuế TTĐB và Luật Quản lý thuế, (Luật số 106/2016/QH13) ngày 06/4/2016.</w:t>
      </w:r>
    </w:p>
    <w:p w14:paraId="09CBE2F3" w14:textId="77777777" w:rsidR="00B606AF" w:rsidRPr="00B606AF" w:rsidRDefault="00B606AF" w:rsidP="00DF71CD">
      <w:pPr>
        <w:numPr>
          <w:ilvl w:val="1"/>
          <w:numId w:val="29"/>
        </w:numPr>
        <w:ind w:left="426"/>
        <w:jc w:val="both"/>
        <w:rPr>
          <w:rFonts w:ascii="Times New Roman" w:hAnsi="Times New Roman" w:cs="Times New Roman"/>
          <w:bCs/>
          <w:color w:val="000000" w:themeColor="text1"/>
          <w:sz w:val="28"/>
          <w:szCs w:val="28"/>
          <w:lang w:val="vi-VN"/>
        </w:rPr>
      </w:pPr>
      <w:r w:rsidRPr="00B606AF">
        <w:rPr>
          <w:rFonts w:ascii="Times New Roman" w:hAnsi="Times New Roman" w:cs="Times New Roman"/>
          <w:bCs/>
          <w:color w:val="000000" w:themeColor="text1"/>
          <w:sz w:val="28"/>
          <w:szCs w:val="28"/>
          <w:lang w:val="vi-VN"/>
        </w:rPr>
        <w:t>Thông tư 20/2017/TT-BTC ngày 06/03/2017 sửa đổi, bổ sung Thông tư 195/2015/TT-BTC của Bộ Tài chính về việc hướng dẫn thi hành Nghị định 108/2015/NĐ-CP ngày 28/10/2015 của Chính phủ quy định chi tiết và hướng dẫn thi hành một số điều của Luật Thuế tiêu thụ đặc biệt và Luật sửa đổi, bổ sung một số điều của Luật Thuế tiêu thụ đặc biệt</w:t>
      </w:r>
      <w:r w:rsidRPr="00B606AF">
        <w:rPr>
          <w:rFonts w:ascii="Times New Roman" w:hAnsi="Times New Roman" w:cs="Times New Roman"/>
          <w:b/>
          <w:bCs/>
          <w:color w:val="000000" w:themeColor="text1"/>
          <w:sz w:val="28"/>
          <w:szCs w:val="28"/>
          <w:lang w:val="vi-VN"/>
        </w:rPr>
        <w:t>.</w:t>
      </w:r>
    </w:p>
    <w:p w14:paraId="6DCE4443" w14:textId="77777777" w:rsidR="00B606AF" w:rsidRPr="00B606AF" w:rsidRDefault="00B606AF" w:rsidP="00DF71CD">
      <w:pPr>
        <w:jc w:val="both"/>
        <w:rPr>
          <w:rFonts w:ascii="Times New Roman" w:hAnsi="Times New Roman" w:cs="Times New Roman"/>
          <w:b/>
          <w:bCs/>
          <w:color w:val="000000" w:themeColor="text1"/>
          <w:sz w:val="28"/>
          <w:szCs w:val="28"/>
          <w:lang w:val="vi-VN"/>
        </w:rPr>
      </w:pPr>
    </w:p>
    <w:p w14:paraId="1D1DC331" w14:textId="77777777" w:rsidR="00B606AF" w:rsidRPr="00B606AF" w:rsidRDefault="00B606AF" w:rsidP="00DF71CD">
      <w:pPr>
        <w:numPr>
          <w:ilvl w:val="0"/>
          <w:numId w:val="30"/>
        </w:numPr>
        <w:tabs>
          <w:tab w:val="num" w:pos="360"/>
        </w:tabs>
        <w:jc w:val="both"/>
        <w:rPr>
          <w:rFonts w:ascii="Times New Roman" w:hAnsi="Times New Roman" w:cs="Times New Roman"/>
          <w:b/>
          <w:bCs/>
          <w:iCs/>
          <w:color w:val="000000" w:themeColor="text1"/>
          <w:sz w:val="28"/>
          <w:szCs w:val="28"/>
          <w:u w:val="single"/>
          <w:lang w:val="vi-VN"/>
        </w:rPr>
      </w:pPr>
      <w:r w:rsidRPr="00B606AF">
        <w:rPr>
          <w:rFonts w:ascii="Times New Roman" w:hAnsi="Times New Roman" w:cs="Times New Roman"/>
          <w:b/>
          <w:bCs/>
          <w:iCs/>
          <w:color w:val="000000" w:themeColor="text1"/>
          <w:sz w:val="28"/>
          <w:szCs w:val="28"/>
          <w:u w:val="single"/>
          <w:lang w:val="vi-VN"/>
        </w:rPr>
        <w:t>Văn bản thuế giá trị gia tăng</w:t>
      </w:r>
    </w:p>
    <w:p w14:paraId="19D5E43A" w14:textId="77777777" w:rsidR="00B606AF" w:rsidRPr="00B606AF" w:rsidRDefault="00B606AF" w:rsidP="00DF71CD">
      <w:pPr>
        <w:jc w:val="both"/>
        <w:rPr>
          <w:rFonts w:ascii="Times New Roman" w:hAnsi="Times New Roman" w:cs="Times New Roman"/>
          <w:b/>
          <w:bCs/>
          <w:iCs/>
          <w:color w:val="000000" w:themeColor="text1"/>
          <w:sz w:val="28"/>
          <w:szCs w:val="28"/>
          <w:u w:val="single"/>
          <w:lang w:val="vi-VN"/>
        </w:rPr>
      </w:pPr>
    </w:p>
    <w:p w14:paraId="5DAD4BD4" w14:textId="77777777" w:rsidR="00DF71CD" w:rsidRDefault="00B606AF" w:rsidP="00DF71CD">
      <w:pPr>
        <w:tabs>
          <w:tab w:val="left" w:pos="709"/>
        </w:tabs>
        <w:ind w:left="284" w:hanging="284"/>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
          <w:bCs/>
          <w:color w:val="000000" w:themeColor="text1"/>
          <w:sz w:val="28"/>
          <w:szCs w:val="28"/>
        </w:rPr>
        <w:t xml:space="preserve">3.1. </w:t>
      </w:r>
      <w:r w:rsidRPr="00B606AF">
        <w:rPr>
          <w:rFonts w:ascii="Times New Roman" w:hAnsi="Times New Roman" w:cs="Times New Roman"/>
          <w:b/>
          <w:bCs/>
          <w:color w:val="000000" w:themeColor="text1"/>
          <w:sz w:val="28"/>
          <w:szCs w:val="28"/>
          <w:lang w:val="vi-VN"/>
        </w:rPr>
        <w:t>Văn bản hợp nhất 01/VBHN-VPQH Luật thuế giá trị gia tăng 2016</w:t>
      </w:r>
      <w:r w:rsidRPr="00B606AF">
        <w:rPr>
          <w:rFonts w:ascii="Times New Roman" w:hAnsi="Times New Roman" w:cs="Times New Roman"/>
          <w:b/>
          <w:bCs/>
          <w:color w:val="000000" w:themeColor="text1"/>
          <w:sz w:val="28"/>
          <w:szCs w:val="28"/>
        </w:rPr>
        <w:t xml:space="preserve">. </w:t>
      </w:r>
      <w:r w:rsidRPr="00B606AF">
        <w:rPr>
          <w:rFonts w:ascii="Times New Roman" w:hAnsi="Times New Roman" w:cs="Times New Roman"/>
          <w:bCs/>
          <w:color w:val="000000" w:themeColor="text1"/>
          <w:sz w:val="28"/>
          <w:szCs w:val="28"/>
        </w:rPr>
        <w:t>(</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giá</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trị</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gia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tăng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13/2008/QH12,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31/2013/QH13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giá</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trị</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gia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tăng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71/2014/QH13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các</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về</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106/2016/QH13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giá</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trị</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gia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tăng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tiêu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thụ</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đặc</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biệt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và</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quản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lý</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w:t>
      </w:r>
    </w:p>
    <w:p w14:paraId="6FF162C6" w14:textId="655A8BAD" w:rsidR="00B606AF" w:rsidRPr="00B606AF" w:rsidRDefault="00B606AF" w:rsidP="00DF71CD">
      <w:pPr>
        <w:tabs>
          <w:tab w:val="left" w:pos="709"/>
        </w:tabs>
        <w:ind w:left="284" w:hanging="284"/>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
          <w:bCs/>
          <w:color w:val="000000" w:themeColor="text1"/>
          <w:sz w:val="28"/>
          <w:szCs w:val="28"/>
        </w:rPr>
        <w:lastRenderedPageBreak/>
        <w:t xml:space="preserve">3.2. </w:t>
      </w:r>
      <w:r w:rsidRPr="00B606AF">
        <w:rPr>
          <w:rFonts w:ascii="Times New Roman" w:hAnsi="Times New Roman" w:cs="Times New Roman"/>
          <w:b/>
          <w:bCs/>
          <w:color w:val="000000" w:themeColor="text1"/>
          <w:sz w:val="28"/>
          <w:szCs w:val="28"/>
          <w:lang w:val="vi-VN"/>
        </w:rPr>
        <w:t>Nghị định 209/2013</w:t>
      </w:r>
      <w:r w:rsidRPr="00B606AF">
        <w:rPr>
          <w:rFonts w:ascii="Times New Roman" w:hAnsi="Times New Roman" w:cs="Times New Roman"/>
          <w:b/>
          <w:bCs/>
          <w:color w:val="000000" w:themeColor="text1"/>
          <w:sz w:val="28"/>
          <w:szCs w:val="28"/>
          <w:lang w:val="vi-VN"/>
        </w:rPr>
        <w:t>/</w:t>
      </w:r>
      <w:r w:rsidRPr="00B606AF">
        <w:rPr>
          <w:rFonts w:ascii="Times New Roman" w:hAnsi="Times New Roman" w:cs="Times New Roman"/>
          <w:b/>
          <w:bCs/>
          <w:color w:val="000000" w:themeColor="text1"/>
          <w:sz w:val="28"/>
          <w:szCs w:val="28"/>
          <w:lang w:val="vi-VN"/>
        </w:rPr>
        <w:t>NĐ-CP ngày 18/12/2013 của Chính phủ quy định chi tiết và hướng dẫn thi hành một số điều Luật Thuế giá trị gia tăng</w:t>
      </w:r>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Sửa</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đổi</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bằng</w:t>
      </w:r>
      <w:proofErr w:type="spellEnd"/>
      <w:r w:rsidRPr="00B606AF">
        <w:rPr>
          <w:rFonts w:ascii="Times New Roman" w:hAnsi="Times New Roman" w:cs="Times New Roman"/>
          <w:b/>
          <w:bCs/>
          <w:color w:val="000000" w:themeColor="text1"/>
          <w:sz w:val="28"/>
          <w:szCs w:val="28"/>
        </w:rPr>
        <w:t xml:space="preserve"> 91/2014/ND-CP, </w:t>
      </w:r>
      <w:proofErr w:type="spellStart"/>
      <w:r w:rsidRPr="00B606AF">
        <w:rPr>
          <w:rFonts w:ascii="Times New Roman" w:hAnsi="Times New Roman" w:cs="Times New Roman"/>
          <w:b/>
          <w:bCs/>
          <w:color w:val="000000" w:themeColor="text1"/>
          <w:sz w:val="28"/>
          <w:szCs w:val="28"/>
        </w:rPr>
        <w:t>Nghị</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định</w:t>
      </w:r>
      <w:proofErr w:type="spellEnd"/>
      <w:r w:rsidRPr="00B606AF">
        <w:rPr>
          <w:rFonts w:ascii="Times New Roman" w:hAnsi="Times New Roman" w:cs="Times New Roman"/>
          <w:b/>
          <w:bCs/>
          <w:color w:val="000000" w:themeColor="text1"/>
          <w:sz w:val="28"/>
          <w:szCs w:val="28"/>
        </w:rPr>
        <w:t xml:space="preserve"> 12/2015/ND-CP, </w:t>
      </w:r>
      <w:proofErr w:type="spellStart"/>
      <w:r w:rsidRPr="00B606AF">
        <w:rPr>
          <w:rFonts w:ascii="Times New Roman" w:hAnsi="Times New Roman" w:cs="Times New Roman"/>
          <w:b/>
          <w:bCs/>
          <w:color w:val="000000" w:themeColor="text1"/>
          <w:sz w:val="28"/>
          <w:szCs w:val="28"/>
        </w:rPr>
        <w:t>Nghị</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định</w:t>
      </w:r>
      <w:proofErr w:type="spellEnd"/>
      <w:r w:rsidRPr="00B606AF">
        <w:rPr>
          <w:rFonts w:ascii="Times New Roman" w:hAnsi="Times New Roman" w:cs="Times New Roman"/>
          <w:b/>
          <w:bCs/>
          <w:color w:val="000000" w:themeColor="text1"/>
          <w:sz w:val="28"/>
          <w:szCs w:val="28"/>
        </w:rPr>
        <w:t xml:space="preserve"> 100/2016/ND-CP)</w:t>
      </w:r>
    </w:p>
    <w:p w14:paraId="62C1B3AF" w14:textId="5D5A464F" w:rsidR="00DF71CD" w:rsidRDefault="00B606AF" w:rsidP="00DF71CD">
      <w:pPr>
        <w:numPr>
          <w:ilvl w:val="1"/>
          <w:numId w:val="30"/>
        </w:numPr>
        <w:tabs>
          <w:tab w:val="clear" w:pos="360"/>
        </w:tabs>
        <w:jc w:val="both"/>
        <w:rPr>
          <w:rFonts w:ascii="Times New Roman" w:hAnsi="Times New Roman" w:cs="Times New Roman"/>
          <w:b/>
          <w:bCs/>
          <w:color w:val="000000" w:themeColor="text1"/>
          <w:sz w:val="28"/>
          <w:szCs w:val="28"/>
          <w:lang w:val="vi-VN"/>
        </w:rPr>
      </w:pPr>
      <w:proofErr w:type="spellStart"/>
      <w:r w:rsidRPr="00B606AF">
        <w:rPr>
          <w:rFonts w:ascii="Times New Roman" w:hAnsi="Times New Roman" w:cs="Times New Roman"/>
          <w:b/>
          <w:bCs/>
          <w:color w:val="000000" w:themeColor="text1"/>
          <w:sz w:val="28"/>
          <w:szCs w:val="28"/>
        </w:rPr>
        <w:t>Hoặc</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Văn</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bản</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hợp</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nhất</w:t>
      </w:r>
      <w:proofErr w:type="spellEnd"/>
      <w:r w:rsidRPr="00B606AF">
        <w:rPr>
          <w:rFonts w:ascii="Times New Roman" w:hAnsi="Times New Roman" w:cs="Times New Roman"/>
          <w:bCs/>
          <w:i/>
          <w:color w:val="000000" w:themeColor="text1"/>
          <w:sz w:val="28"/>
          <w:szCs w:val="28"/>
        </w:rPr>
        <w:t xml:space="preserve"> 17/VBHN-BTC </w:t>
      </w:r>
      <w:proofErr w:type="spellStart"/>
      <w:r w:rsidRPr="00B606AF">
        <w:rPr>
          <w:rFonts w:ascii="Times New Roman" w:hAnsi="Times New Roman" w:cs="Times New Roman"/>
          <w:bCs/>
          <w:i/>
          <w:color w:val="000000" w:themeColor="text1"/>
          <w:sz w:val="28"/>
          <w:szCs w:val="28"/>
        </w:rPr>
        <w:t>hợp</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nhất</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Nghị</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định</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hướng</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dẫn</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Luật</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thuế</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giá</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trị</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gia</w:t>
      </w:r>
      <w:proofErr w:type="spellEnd"/>
      <w:r w:rsidRPr="00B606AF">
        <w:rPr>
          <w:rFonts w:ascii="Times New Roman" w:hAnsi="Times New Roman" w:cs="Times New Roman"/>
          <w:bCs/>
          <w:i/>
          <w:color w:val="000000" w:themeColor="text1"/>
          <w:sz w:val="28"/>
          <w:szCs w:val="28"/>
        </w:rPr>
        <w:t xml:space="preserve"> </w:t>
      </w:r>
      <w:r w:rsidR="00DF71CD">
        <w:rPr>
          <w:rFonts w:ascii="Times New Roman" w:hAnsi="Times New Roman" w:cs="Times New Roman"/>
          <w:bCs/>
          <w:i/>
          <w:color w:val="000000" w:themeColor="text1"/>
          <w:sz w:val="28"/>
          <w:szCs w:val="28"/>
        </w:rPr>
        <w:t>tang</w:t>
      </w:r>
    </w:p>
    <w:p w14:paraId="6670ADF1" w14:textId="77777777" w:rsidR="00DF71CD" w:rsidRDefault="00B606AF" w:rsidP="00DF71CD">
      <w:pPr>
        <w:ind w:left="284" w:hanging="284"/>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Cs/>
          <w:color w:val="000000" w:themeColor="text1"/>
          <w:sz w:val="28"/>
          <w:szCs w:val="28"/>
        </w:rPr>
        <w:t xml:space="preserve">3.3. </w:t>
      </w:r>
      <w:r w:rsidRPr="00B606AF">
        <w:rPr>
          <w:rFonts w:ascii="Times New Roman" w:hAnsi="Times New Roman" w:cs="Times New Roman"/>
          <w:bCs/>
          <w:color w:val="000000" w:themeColor="text1"/>
          <w:sz w:val="28"/>
          <w:szCs w:val="28"/>
          <w:lang w:val="vi-VN"/>
        </w:rPr>
        <w:t>Thông tư 219/2013/TT-BTC ngày 31/12/2013 của Bộ Tài chính về việc hướng dẫn thi hành Luật Thuế giá trị gia tăng và Nghị định 209/2013/NĐ-CP ngày 18/12/20113 của Chính phủ quy định chi tiết và hướng dẫn thi hành một số điều của Luật Thuế giá trị gia tăng</w:t>
      </w:r>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bằng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Thông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tư</w:t>
      </w:r>
      <w:proofErr w:type="spellEnd"/>
      <w:r w:rsidRPr="00B606AF">
        <w:rPr>
          <w:rFonts w:ascii="Times New Roman" w:hAnsi="Times New Roman" w:cs="Times New Roman"/>
          <w:bCs/>
          <w:color w:val="000000" w:themeColor="text1"/>
          <w:sz w:val="28"/>
          <w:szCs w:val="28"/>
        </w:rPr>
        <w:t xml:space="preserve"> 151/2014/TT-BTC, </w:t>
      </w:r>
      <w:proofErr w:type="spellStart"/>
      <w:r w:rsidRPr="00B606AF">
        <w:rPr>
          <w:rFonts w:ascii="Times New Roman" w:hAnsi="Times New Roman" w:cs="Times New Roman"/>
          <w:bCs/>
          <w:color w:val="000000" w:themeColor="text1"/>
          <w:sz w:val="28"/>
          <w:szCs w:val="28"/>
        </w:rPr>
        <w:t>Thông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tư</w:t>
      </w:r>
      <w:proofErr w:type="spellEnd"/>
      <w:r w:rsidRPr="00B606AF">
        <w:rPr>
          <w:rFonts w:ascii="Times New Roman" w:hAnsi="Times New Roman" w:cs="Times New Roman"/>
          <w:bCs/>
          <w:color w:val="000000" w:themeColor="text1"/>
          <w:sz w:val="28"/>
          <w:szCs w:val="28"/>
        </w:rPr>
        <w:t xml:space="preserve"> 193/2015/TT-BTC, 130/2016/TT-BTC, 173/2016/TT-BTC</w:t>
      </w:r>
      <w:r w:rsidR="0053449A" w:rsidRPr="00DF71CD">
        <w:rPr>
          <w:rFonts w:ascii="Times New Roman" w:hAnsi="Times New Roman" w:cs="Times New Roman"/>
          <w:bCs/>
          <w:color w:val="000000" w:themeColor="text1"/>
          <w:sz w:val="28"/>
          <w:szCs w:val="28"/>
          <w:lang w:val="vi-VN"/>
        </w:rPr>
        <w:t>, 93/2017/TT-BTC, 82/2018/TT-BTC</w:t>
      </w:r>
      <w:r w:rsidRPr="00B606AF">
        <w:rPr>
          <w:rFonts w:ascii="Times New Roman" w:hAnsi="Times New Roman" w:cs="Times New Roman"/>
          <w:bCs/>
          <w:color w:val="000000" w:themeColor="text1"/>
          <w:sz w:val="28"/>
          <w:szCs w:val="28"/>
        </w:rPr>
        <w:t>).</w:t>
      </w:r>
    </w:p>
    <w:p w14:paraId="5038B161" w14:textId="77777777" w:rsidR="00DF71CD" w:rsidRDefault="00B606AF" w:rsidP="00DF71CD">
      <w:pPr>
        <w:ind w:left="284" w:hanging="284"/>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Cs/>
          <w:color w:val="000000" w:themeColor="text1"/>
          <w:sz w:val="28"/>
          <w:szCs w:val="28"/>
        </w:rPr>
        <w:t xml:space="preserve">3.4. </w:t>
      </w:r>
      <w:proofErr w:type="spellStart"/>
      <w:r w:rsidRPr="00B606AF">
        <w:rPr>
          <w:rFonts w:ascii="Times New Roman" w:hAnsi="Times New Roman" w:cs="Times New Roman"/>
          <w:bCs/>
          <w:color w:val="000000" w:themeColor="text1"/>
          <w:sz w:val="28"/>
          <w:szCs w:val="28"/>
        </w:rPr>
        <w:t>Thông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tư</w:t>
      </w:r>
      <w:proofErr w:type="spellEnd"/>
      <w:r w:rsidRPr="00B606AF">
        <w:rPr>
          <w:rFonts w:ascii="Times New Roman" w:hAnsi="Times New Roman" w:cs="Times New Roman"/>
          <w:bCs/>
          <w:color w:val="000000" w:themeColor="text1"/>
          <w:sz w:val="28"/>
          <w:szCs w:val="28"/>
        </w:rPr>
        <w:t xml:space="preserve"> 26/2015/TT-BTC </w:t>
      </w:r>
      <w:proofErr w:type="spellStart"/>
      <w:r w:rsidRPr="00B606AF">
        <w:rPr>
          <w:rFonts w:ascii="Times New Roman" w:hAnsi="Times New Roman" w:cs="Times New Roman"/>
          <w:bCs/>
          <w:color w:val="000000" w:themeColor="text1"/>
          <w:sz w:val="28"/>
          <w:szCs w:val="28"/>
        </w:rPr>
        <w:t>ngày</w:t>
      </w:r>
      <w:proofErr w:type="spellEnd"/>
      <w:r w:rsidRPr="00B606AF">
        <w:rPr>
          <w:rFonts w:ascii="Times New Roman" w:hAnsi="Times New Roman" w:cs="Times New Roman"/>
          <w:bCs/>
          <w:color w:val="000000" w:themeColor="text1"/>
          <w:sz w:val="28"/>
          <w:szCs w:val="28"/>
        </w:rPr>
        <w:t xml:space="preserve"> 27/02/2015 </w:t>
      </w:r>
      <w:proofErr w:type="spellStart"/>
      <w:r w:rsidRPr="00B606AF">
        <w:rPr>
          <w:rFonts w:ascii="Times New Roman" w:hAnsi="Times New Roman" w:cs="Times New Roman"/>
          <w:bCs/>
          <w:color w:val="000000" w:themeColor="text1"/>
          <w:sz w:val="28"/>
          <w:szCs w:val="28"/>
        </w:rPr>
        <w:t>hướng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dẫn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về</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GTGT </w:t>
      </w:r>
      <w:proofErr w:type="spellStart"/>
      <w:r w:rsidRPr="00B606AF">
        <w:rPr>
          <w:rFonts w:ascii="Times New Roman" w:hAnsi="Times New Roman" w:cs="Times New Roman"/>
          <w:bCs/>
          <w:color w:val="000000" w:themeColor="text1"/>
          <w:sz w:val="28"/>
          <w:szCs w:val="28"/>
        </w:rPr>
        <w:t>và</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quản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lý</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tại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Nghị</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Định</w:t>
      </w:r>
      <w:proofErr w:type="spellEnd"/>
      <w:r w:rsidRPr="00B606AF">
        <w:rPr>
          <w:rFonts w:ascii="Times New Roman" w:hAnsi="Times New Roman" w:cs="Times New Roman"/>
          <w:bCs/>
          <w:color w:val="000000" w:themeColor="text1"/>
          <w:sz w:val="28"/>
          <w:szCs w:val="28"/>
        </w:rPr>
        <w:t xml:space="preserve"> 12/2015/NĐ-CP </w:t>
      </w:r>
      <w:proofErr w:type="spellStart"/>
      <w:r w:rsidRPr="00B606AF">
        <w:rPr>
          <w:rFonts w:ascii="Times New Roman" w:hAnsi="Times New Roman" w:cs="Times New Roman"/>
          <w:bCs/>
          <w:color w:val="000000" w:themeColor="text1"/>
          <w:sz w:val="28"/>
          <w:szCs w:val="28"/>
        </w:rPr>
        <w:t>ngày</w:t>
      </w:r>
      <w:proofErr w:type="spellEnd"/>
      <w:r w:rsidRPr="00B606AF">
        <w:rPr>
          <w:rFonts w:ascii="Times New Roman" w:hAnsi="Times New Roman" w:cs="Times New Roman"/>
          <w:bCs/>
          <w:color w:val="000000" w:themeColor="text1"/>
          <w:sz w:val="28"/>
          <w:szCs w:val="28"/>
        </w:rPr>
        <w:t xml:space="preserve"> 12/02/2015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Chính</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Phủ</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quy</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định</w:t>
      </w:r>
      <w:proofErr w:type="spellEnd"/>
      <w:r w:rsidRPr="00B606AF">
        <w:rPr>
          <w:rFonts w:ascii="Times New Roman" w:hAnsi="Times New Roman" w:cs="Times New Roman"/>
          <w:bCs/>
          <w:color w:val="000000" w:themeColor="text1"/>
          <w:sz w:val="28"/>
          <w:szCs w:val="28"/>
        </w:rPr>
        <w:t xml:space="preserve"> chi </w:t>
      </w:r>
      <w:proofErr w:type="spellStart"/>
      <w:r w:rsidRPr="00B606AF">
        <w:rPr>
          <w:rFonts w:ascii="Times New Roman" w:hAnsi="Times New Roman" w:cs="Times New Roman"/>
          <w:bCs/>
          <w:color w:val="000000" w:themeColor="text1"/>
          <w:sz w:val="28"/>
          <w:szCs w:val="28"/>
        </w:rPr>
        <w:t>tiết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hành</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các</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về</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và</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các</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Nghị</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Định</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về</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và</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Thông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tư</w:t>
      </w:r>
      <w:proofErr w:type="spellEnd"/>
      <w:r w:rsidRPr="00B606AF">
        <w:rPr>
          <w:rFonts w:ascii="Times New Roman" w:hAnsi="Times New Roman" w:cs="Times New Roman"/>
          <w:bCs/>
          <w:color w:val="000000" w:themeColor="text1"/>
          <w:sz w:val="28"/>
          <w:szCs w:val="28"/>
        </w:rPr>
        <w:t xml:space="preserve"> 39/2014/TT-BTC </w:t>
      </w:r>
      <w:proofErr w:type="spellStart"/>
      <w:r w:rsidRPr="00B606AF">
        <w:rPr>
          <w:rFonts w:ascii="Times New Roman" w:hAnsi="Times New Roman" w:cs="Times New Roman"/>
          <w:bCs/>
          <w:color w:val="000000" w:themeColor="text1"/>
          <w:sz w:val="28"/>
          <w:szCs w:val="28"/>
        </w:rPr>
        <w:t>ngày</w:t>
      </w:r>
      <w:proofErr w:type="spellEnd"/>
      <w:r w:rsidRPr="00B606AF">
        <w:rPr>
          <w:rFonts w:ascii="Times New Roman" w:hAnsi="Times New Roman" w:cs="Times New Roman"/>
          <w:bCs/>
          <w:color w:val="000000" w:themeColor="text1"/>
          <w:sz w:val="28"/>
          <w:szCs w:val="28"/>
        </w:rPr>
        <w:t xml:space="preserve"> 31/03/2014 </w:t>
      </w:r>
      <w:proofErr w:type="spellStart"/>
      <w:r w:rsidRPr="00B606AF">
        <w:rPr>
          <w:rFonts w:ascii="Times New Roman" w:hAnsi="Times New Roman" w:cs="Times New Roman"/>
          <w:bCs/>
          <w:color w:val="000000" w:themeColor="text1"/>
          <w:sz w:val="28"/>
          <w:szCs w:val="28"/>
        </w:rPr>
        <w:t>về</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hóa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đơn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bán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hàng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hóa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cung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ứng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dịch</w:t>
      </w:r>
      <w:proofErr w:type="spellEnd"/>
      <w:r w:rsidRPr="00B606AF">
        <w:rPr>
          <w:rFonts w:ascii="Times New Roman" w:hAnsi="Times New Roman" w:cs="Times New Roman"/>
          <w:bCs/>
          <w:color w:val="000000" w:themeColor="text1"/>
          <w:sz w:val="28"/>
          <w:szCs w:val="28"/>
        </w:rPr>
        <w:t xml:space="preserve"> vụ.</w:t>
      </w:r>
    </w:p>
    <w:p w14:paraId="39012576" w14:textId="77777777" w:rsidR="00DF71CD" w:rsidRDefault="00B606AF" w:rsidP="00DF71CD">
      <w:pPr>
        <w:ind w:left="284" w:hanging="284"/>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Cs/>
          <w:color w:val="000000" w:themeColor="text1"/>
          <w:sz w:val="28"/>
          <w:szCs w:val="28"/>
        </w:rPr>
        <w:t>3.5</w:t>
      </w:r>
      <w:r w:rsidRPr="00B606AF">
        <w:rPr>
          <w:rFonts w:ascii="Times New Roman" w:hAnsi="Times New Roman" w:cs="Times New Roman"/>
          <w:bCs/>
          <w:color w:val="000000" w:themeColor="text1"/>
          <w:sz w:val="28"/>
          <w:szCs w:val="28"/>
        </w:rPr>
        <w:tab/>
      </w:r>
      <w:proofErr w:type="spellStart"/>
      <w:r w:rsidRPr="00B606AF">
        <w:rPr>
          <w:rFonts w:ascii="Times New Roman" w:hAnsi="Times New Roman" w:cs="Times New Roman"/>
          <w:bCs/>
          <w:color w:val="000000" w:themeColor="text1"/>
          <w:sz w:val="28"/>
          <w:szCs w:val="28"/>
        </w:rPr>
        <w:t>Thông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tư</w:t>
      </w:r>
      <w:proofErr w:type="spellEnd"/>
      <w:r w:rsidRPr="00B606AF">
        <w:rPr>
          <w:rFonts w:ascii="Times New Roman" w:hAnsi="Times New Roman" w:cs="Times New Roman"/>
          <w:bCs/>
          <w:color w:val="000000" w:themeColor="text1"/>
          <w:sz w:val="28"/>
          <w:szCs w:val="28"/>
        </w:rPr>
        <w:t xml:space="preserve"> 130/2016/TT-BTC </w:t>
      </w:r>
      <w:proofErr w:type="spellStart"/>
      <w:r w:rsidRPr="00B606AF">
        <w:rPr>
          <w:rFonts w:ascii="Times New Roman" w:hAnsi="Times New Roman" w:cs="Times New Roman"/>
          <w:bCs/>
          <w:color w:val="000000" w:themeColor="text1"/>
          <w:sz w:val="28"/>
          <w:szCs w:val="28"/>
        </w:rPr>
        <w:t>ngày</w:t>
      </w:r>
      <w:proofErr w:type="spellEnd"/>
      <w:r w:rsidRPr="00B606AF">
        <w:rPr>
          <w:rFonts w:ascii="Times New Roman" w:hAnsi="Times New Roman" w:cs="Times New Roman"/>
          <w:bCs/>
          <w:color w:val="000000" w:themeColor="text1"/>
          <w:sz w:val="28"/>
          <w:szCs w:val="28"/>
        </w:rPr>
        <w:t xml:space="preserve"> 12/8/2016 </w:t>
      </w:r>
      <w:proofErr w:type="spellStart"/>
      <w:r w:rsidRPr="00B606AF">
        <w:rPr>
          <w:rFonts w:ascii="Times New Roman" w:hAnsi="Times New Roman" w:cs="Times New Roman"/>
          <w:bCs/>
          <w:color w:val="000000" w:themeColor="text1"/>
          <w:sz w:val="28"/>
          <w:szCs w:val="28"/>
        </w:rPr>
        <w:t>hướng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dẫn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Nghị</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định</w:t>
      </w:r>
      <w:proofErr w:type="spellEnd"/>
      <w:r w:rsidRPr="00B606AF">
        <w:rPr>
          <w:rFonts w:ascii="Times New Roman" w:hAnsi="Times New Roman" w:cs="Times New Roman"/>
          <w:bCs/>
          <w:color w:val="000000" w:themeColor="text1"/>
          <w:sz w:val="28"/>
          <w:szCs w:val="28"/>
        </w:rPr>
        <w:t xml:space="preserve"> 100/2016/NĐ-CP </w:t>
      </w:r>
      <w:proofErr w:type="spellStart"/>
      <w:r w:rsidRPr="00B606AF">
        <w:rPr>
          <w:rFonts w:ascii="Times New Roman" w:hAnsi="Times New Roman" w:cs="Times New Roman"/>
          <w:bCs/>
          <w:color w:val="000000" w:themeColor="text1"/>
          <w:sz w:val="28"/>
          <w:szCs w:val="28"/>
        </w:rPr>
        <w:t>ngày</w:t>
      </w:r>
      <w:proofErr w:type="spellEnd"/>
      <w:r w:rsidRPr="00B606AF">
        <w:rPr>
          <w:rFonts w:ascii="Times New Roman" w:hAnsi="Times New Roman" w:cs="Times New Roman"/>
          <w:bCs/>
          <w:color w:val="000000" w:themeColor="text1"/>
          <w:sz w:val="28"/>
          <w:szCs w:val="28"/>
        </w:rPr>
        <w:t xml:space="preserve"> 01/07/2016 </w:t>
      </w:r>
      <w:proofErr w:type="spellStart"/>
      <w:r w:rsidRPr="00B606AF">
        <w:rPr>
          <w:rFonts w:ascii="Times New Roman" w:hAnsi="Times New Roman" w:cs="Times New Roman"/>
          <w:bCs/>
          <w:color w:val="000000" w:themeColor="text1"/>
          <w:sz w:val="28"/>
          <w:szCs w:val="28"/>
        </w:rPr>
        <w:t>quy</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định</w:t>
      </w:r>
      <w:proofErr w:type="spellEnd"/>
      <w:r w:rsidRPr="00B606AF">
        <w:rPr>
          <w:rFonts w:ascii="Times New Roman" w:hAnsi="Times New Roman" w:cs="Times New Roman"/>
          <w:bCs/>
          <w:color w:val="000000" w:themeColor="text1"/>
          <w:sz w:val="28"/>
          <w:szCs w:val="28"/>
        </w:rPr>
        <w:t xml:space="preserve"> chi </w:t>
      </w:r>
      <w:proofErr w:type="spellStart"/>
      <w:r w:rsidRPr="00B606AF">
        <w:rPr>
          <w:rFonts w:ascii="Times New Roman" w:hAnsi="Times New Roman" w:cs="Times New Roman"/>
          <w:bCs/>
          <w:color w:val="000000" w:themeColor="text1"/>
          <w:sz w:val="28"/>
          <w:szCs w:val="28"/>
        </w:rPr>
        <w:t>tiết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và</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hướng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dẫn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hành</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GTGT,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TTĐB </w:t>
      </w:r>
      <w:proofErr w:type="spellStart"/>
      <w:r w:rsidRPr="00B606AF">
        <w:rPr>
          <w:rFonts w:ascii="Times New Roman" w:hAnsi="Times New Roman" w:cs="Times New Roman"/>
          <w:bCs/>
          <w:color w:val="000000" w:themeColor="text1"/>
          <w:sz w:val="28"/>
          <w:szCs w:val="28"/>
        </w:rPr>
        <w:t>và</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Quản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lý</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106/2016/QH13) </w:t>
      </w:r>
      <w:proofErr w:type="spellStart"/>
      <w:r w:rsidRPr="00B606AF">
        <w:rPr>
          <w:rFonts w:ascii="Times New Roman" w:hAnsi="Times New Roman" w:cs="Times New Roman"/>
          <w:bCs/>
          <w:color w:val="000000" w:themeColor="text1"/>
          <w:sz w:val="28"/>
          <w:szCs w:val="28"/>
        </w:rPr>
        <w:t>ngày</w:t>
      </w:r>
      <w:proofErr w:type="spellEnd"/>
      <w:r w:rsidRPr="00B606AF">
        <w:rPr>
          <w:rFonts w:ascii="Times New Roman" w:hAnsi="Times New Roman" w:cs="Times New Roman"/>
          <w:bCs/>
          <w:color w:val="000000" w:themeColor="text1"/>
          <w:sz w:val="28"/>
          <w:szCs w:val="28"/>
        </w:rPr>
        <w:t xml:space="preserve"> 06/4/2016</w:t>
      </w:r>
    </w:p>
    <w:p w14:paraId="6EDA008E" w14:textId="6DADA0DD" w:rsidR="00B606AF" w:rsidRPr="00B606AF" w:rsidRDefault="00B606AF" w:rsidP="00DF71CD">
      <w:pPr>
        <w:ind w:left="284" w:hanging="284"/>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Cs/>
          <w:color w:val="000000" w:themeColor="text1"/>
          <w:sz w:val="28"/>
          <w:szCs w:val="28"/>
        </w:rPr>
        <w:t xml:space="preserve">3.6    </w:t>
      </w:r>
      <w:proofErr w:type="spellStart"/>
      <w:r w:rsidRPr="00B606AF">
        <w:rPr>
          <w:rFonts w:ascii="Times New Roman" w:hAnsi="Times New Roman" w:cs="Times New Roman"/>
          <w:bCs/>
          <w:color w:val="000000" w:themeColor="text1"/>
          <w:sz w:val="28"/>
          <w:szCs w:val="28"/>
        </w:rPr>
        <w:t>Thông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tư</w:t>
      </w:r>
      <w:proofErr w:type="spellEnd"/>
      <w:r w:rsidRPr="00B606AF">
        <w:rPr>
          <w:rFonts w:ascii="Times New Roman" w:hAnsi="Times New Roman" w:cs="Times New Roman"/>
          <w:bCs/>
          <w:color w:val="000000" w:themeColor="text1"/>
          <w:sz w:val="28"/>
          <w:szCs w:val="28"/>
        </w:rPr>
        <w:t xml:space="preserve"> 99/2016/TT-BTC </w:t>
      </w:r>
      <w:proofErr w:type="spellStart"/>
      <w:r w:rsidRPr="00B606AF">
        <w:rPr>
          <w:rFonts w:ascii="Times New Roman" w:hAnsi="Times New Roman" w:cs="Times New Roman"/>
          <w:bCs/>
          <w:color w:val="000000" w:themeColor="text1"/>
          <w:sz w:val="28"/>
          <w:szCs w:val="28"/>
        </w:rPr>
        <w:t>hướng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dẫn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về</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quản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lý</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hoàn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giá</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trị</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gia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tăng</w:t>
      </w:r>
      <w:proofErr w:type="spellEnd"/>
      <w:r w:rsidRPr="00B606AF">
        <w:rPr>
          <w:rFonts w:ascii="Times New Roman" w:hAnsi="Times New Roman" w:cs="Times New Roman"/>
          <w:bCs/>
          <w:color w:val="000000" w:themeColor="text1"/>
          <w:sz w:val="28"/>
          <w:szCs w:val="28"/>
        </w:rPr>
        <w:t>. (</w:t>
      </w:r>
      <w:proofErr w:type="spellStart"/>
      <w:r w:rsidRPr="00B606AF">
        <w:rPr>
          <w:rFonts w:ascii="Times New Roman" w:hAnsi="Times New Roman" w:cs="Times New Roman"/>
          <w:bCs/>
          <w:color w:val="000000" w:themeColor="text1"/>
          <w:sz w:val="28"/>
          <w:szCs w:val="28"/>
        </w:rPr>
        <w:t>Được</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bởi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Thông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tư</w:t>
      </w:r>
      <w:proofErr w:type="spellEnd"/>
      <w:r w:rsidRPr="00B606AF">
        <w:rPr>
          <w:rFonts w:ascii="Times New Roman" w:hAnsi="Times New Roman" w:cs="Times New Roman"/>
          <w:bCs/>
          <w:color w:val="000000" w:themeColor="text1"/>
          <w:sz w:val="28"/>
          <w:szCs w:val="28"/>
        </w:rPr>
        <w:t xml:space="preserve"> </w:t>
      </w:r>
      <w:r w:rsidRPr="00B606AF">
        <w:rPr>
          <w:rFonts w:ascii="Times New Roman" w:hAnsi="Times New Roman" w:cs="Times New Roman"/>
          <w:bCs/>
          <w:color w:val="000000" w:themeColor="text1"/>
          <w:sz w:val="28"/>
          <w:szCs w:val="28"/>
          <w:lang w:val="vi-VN"/>
        </w:rPr>
        <w:t>31/2017/TT-BTC</w:t>
      </w:r>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ngày</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ngày</w:t>
      </w:r>
      <w:proofErr w:type="spellEnd"/>
      <w:r w:rsidRPr="00B606AF">
        <w:rPr>
          <w:rFonts w:ascii="Times New Roman" w:hAnsi="Times New Roman" w:cs="Times New Roman"/>
          <w:bCs/>
          <w:color w:val="000000" w:themeColor="text1"/>
          <w:sz w:val="28"/>
          <w:szCs w:val="28"/>
        </w:rPr>
        <w:t xml:space="preserve"> 18/04/2017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Thông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tư</w:t>
      </w:r>
      <w:proofErr w:type="spellEnd"/>
      <w:r w:rsidRPr="00B606AF">
        <w:rPr>
          <w:rFonts w:ascii="Times New Roman" w:hAnsi="Times New Roman" w:cs="Times New Roman"/>
          <w:bCs/>
          <w:color w:val="000000" w:themeColor="text1"/>
          <w:sz w:val="28"/>
          <w:szCs w:val="28"/>
        </w:rPr>
        <w:t xml:space="preserve"> 99/2016/TT-BTC </w:t>
      </w:r>
      <w:proofErr w:type="spellStart"/>
      <w:r w:rsidRPr="00B606AF">
        <w:rPr>
          <w:rFonts w:ascii="Times New Roman" w:hAnsi="Times New Roman" w:cs="Times New Roman"/>
          <w:bCs/>
          <w:color w:val="000000" w:themeColor="text1"/>
          <w:sz w:val="28"/>
          <w:szCs w:val="28"/>
        </w:rPr>
        <w:t>ngày</w:t>
      </w:r>
      <w:proofErr w:type="spellEnd"/>
      <w:r w:rsidRPr="00B606AF">
        <w:rPr>
          <w:rFonts w:ascii="Times New Roman" w:hAnsi="Times New Roman" w:cs="Times New Roman"/>
          <w:bCs/>
          <w:color w:val="000000" w:themeColor="text1"/>
          <w:sz w:val="28"/>
          <w:szCs w:val="28"/>
        </w:rPr>
        <w:t xml:space="preserve"> 29/6/2016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Bộ</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Tài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chính</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hướng</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dẫn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về</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quản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lý</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hoàn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giá</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trị</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gia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tăng</w:t>
      </w:r>
      <w:proofErr w:type="spellEnd"/>
      <w:r w:rsidRPr="00B606AF">
        <w:rPr>
          <w:rFonts w:ascii="Times New Roman" w:hAnsi="Times New Roman" w:cs="Times New Roman"/>
          <w:bCs/>
          <w:color w:val="000000" w:themeColor="text1"/>
          <w:sz w:val="28"/>
          <w:szCs w:val="28"/>
        </w:rPr>
        <w:t>).</w:t>
      </w:r>
    </w:p>
    <w:p w14:paraId="3C544385" w14:textId="77777777" w:rsidR="00B606AF" w:rsidRPr="00B606AF" w:rsidRDefault="00B606AF" w:rsidP="00DF71CD">
      <w:pPr>
        <w:jc w:val="both"/>
        <w:rPr>
          <w:rFonts w:ascii="Times New Roman" w:hAnsi="Times New Roman" w:cs="Times New Roman"/>
          <w:bCs/>
          <w:color w:val="000000" w:themeColor="text1"/>
          <w:sz w:val="28"/>
          <w:szCs w:val="28"/>
          <w:lang w:val="vi-VN"/>
        </w:rPr>
      </w:pPr>
    </w:p>
    <w:p w14:paraId="07AF0994" w14:textId="77777777" w:rsidR="00B606AF" w:rsidRPr="00B606AF" w:rsidRDefault="00B606AF" w:rsidP="00DF71CD">
      <w:pPr>
        <w:numPr>
          <w:ilvl w:val="1"/>
          <w:numId w:val="30"/>
        </w:numPr>
        <w:jc w:val="both"/>
        <w:rPr>
          <w:rFonts w:ascii="Times New Roman" w:hAnsi="Times New Roman" w:cs="Times New Roman"/>
          <w:b/>
          <w:bCs/>
          <w:color w:val="000000" w:themeColor="text1"/>
          <w:sz w:val="28"/>
          <w:szCs w:val="28"/>
          <w:u w:val="single"/>
          <w:lang w:val="vi-VN"/>
        </w:rPr>
      </w:pPr>
      <w:r w:rsidRPr="00B606AF">
        <w:rPr>
          <w:rFonts w:ascii="Times New Roman" w:hAnsi="Times New Roman" w:cs="Times New Roman"/>
          <w:b/>
          <w:bCs/>
          <w:color w:val="000000" w:themeColor="text1"/>
          <w:sz w:val="28"/>
          <w:szCs w:val="28"/>
          <w:u w:val="single"/>
        </w:rPr>
        <w:t>*</w:t>
      </w:r>
      <w:r w:rsidRPr="00B606AF">
        <w:rPr>
          <w:rFonts w:ascii="Times New Roman" w:hAnsi="Times New Roman" w:cs="Times New Roman"/>
          <w:b/>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Văn</w:t>
      </w:r>
      <w:proofErr w:type="spellEnd"/>
      <w:r w:rsidRPr="00B606AF">
        <w:rPr>
          <w:rFonts w:ascii="Times New Roman" w:hAnsi="Times New Roman" w:cs="Times New Roman"/>
          <w:b/>
          <w:bCs/>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bản</w:t>
      </w:r>
      <w:proofErr w:type="spellEnd"/>
      <w:r w:rsidRPr="00B606AF">
        <w:rPr>
          <w:rFonts w:ascii="Times New Roman" w:hAnsi="Times New Roman" w:cs="Times New Roman"/>
          <w:b/>
          <w:bCs/>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quy</w:t>
      </w:r>
      <w:proofErr w:type="spellEnd"/>
      <w:r w:rsidRPr="00B606AF">
        <w:rPr>
          <w:rFonts w:ascii="Times New Roman" w:hAnsi="Times New Roman" w:cs="Times New Roman"/>
          <w:b/>
          <w:bCs/>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định</w:t>
      </w:r>
      <w:proofErr w:type="spellEnd"/>
      <w:r w:rsidRPr="00B606AF">
        <w:rPr>
          <w:rFonts w:ascii="Times New Roman" w:hAnsi="Times New Roman" w:cs="Times New Roman"/>
          <w:b/>
          <w:bCs/>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về</w:t>
      </w:r>
      <w:proofErr w:type="spellEnd"/>
      <w:r w:rsidRPr="00B606AF">
        <w:rPr>
          <w:rFonts w:ascii="Times New Roman" w:hAnsi="Times New Roman" w:cs="Times New Roman"/>
          <w:b/>
          <w:bCs/>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hóa</w:t>
      </w:r>
      <w:proofErr w:type="spellEnd"/>
      <w:r w:rsidRPr="00B606AF">
        <w:rPr>
          <w:rFonts w:ascii="Times New Roman" w:hAnsi="Times New Roman" w:cs="Times New Roman"/>
          <w:b/>
          <w:bCs/>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đơn</w:t>
      </w:r>
      <w:proofErr w:type="spellEnd"/>
      <w:r w:rsidRPr="00B606AF">
        <w:rPr>
          <w:rFonts w:ascii="Times New Roman" w:hAnsi="Times New Roman" w:cs="Times New Roman"/>
          <w:b/>
          <w:bCs/>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bán</w:t>
      </w:r>
      <w:proofErr w:type="spellEnd"/>
      <w:r w:rsidRPr="00B606AF">
        <w:rPr>
          <w:rFonts w:ascii="Times New Roman" w:hAnsi="Times New Roman" w:cs="Times New Roman"/>
          <w:b/>
          <w:bCs/>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hàng</w:t>
      </w:r>
      <w:proofErr w:type="spellEnd"/>
      <w:r w:rsidRPr="00B606AF">
        <w:rPr>
          <w:rFonts w:ascii="Times New Roman" w:hAnsi="Times New Roman" w:cs="Times New Roman"/>
          <w:b/>
          <w:bCs/>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và</w:t>
      </w:r>
      <w:proofErr w:type="spellEnd"/>
      <w:r w:rsidRPr="00B606AF">
        <w:rPr>
          <w:rFonts w:ascii="Times New Roman" w:hAnsi="Times New Roman" w:cs="Times New Roman"/>
          <w:b/>
          <w:bCs/>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cưng</w:t>
      </w:r>
      <w:proofErr w:type="spellEnd"/>
      <w:r w:rsidRPr="00B606AF">
        <w:rPr>
          <w:rFonts w:ascii="Times New Roman" w:hAnsi="Times New Roman" w:cs="Times New Roman"/>
          <w:b/>
          <w:bCs/>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ứng</w:t>
      </w:r>
      <w:proofErr w:type="spellEnd"/>
      <w:r w:rsidRPr="00B606AF">
        <w:rPr>
          <w:rFonts w:ascii="Times New Roman" w:hAnsi="Times New Roman" w:cs="Times New Roman"/>
          <w:b/>
          <w:bCs/>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dịch</w:t>
      </w:r>
      <w:proofErr w:type="spellEnd"/>
      <w:r w:rsidRPr="00B606AF">
        <w:rPr>
          <w:rFonts w:ascii="Times New Roman" w:hAnsi="Times New Roman" w:cs="Times New Roman"/>
          <w:b/>
          <w:bCs/>
          <w:color w:val="000000" w:themeColor="text1"/>
          <w:sz w:val="28"/>
          <w:szCs w:val="28"/>
          <w:u w:val="single"/>
        </w:rPr>
        <w:t xml:space="preserve"> </w:t>
      </w:r>
      <w:proofErr w:type="spellStart"/>
      <w:r w:rsidRPr="00B606AF">
        <w:rPr>
          <w:rFonts w:ascii="Times New Roman" w:hAnsi="Times New Roman" w:cs="Times New Roman"/>
          <w:b/>
          <w:bCs/>
          <w:color w:val="000000" w:themeColor="text1"/>
          <w:sz w:val="28"/>
          <w:szCs w:val="28"/>
          <w:u w:val="single"/>
        </w:rPr>
        <w:t>vụ</w:t>
      </w:r>
      <w:proofErr w:type="spellEnd"/>
      <w:r w:rsidRPr="00B606AF">
        <w:rPr>
          <w:rFonts w:ascii="Times New Roman" w:hAnsi="Times New Roman" w:cs="Times New Roman"/>
          <w:b/>
          <w:bCs/>
          <w:color w:val="000000" w:themeColor="text1"/>
          <w:sz w:val="28"/>
          <w:szCs w:val="28"/>
          <w:u w:val="single"/>
        </w:rPr>
        <w:t>:</w:t>
      </w:r>
    </w:p>
    <w:p w14:paraId="610F3872" w14:textId="77777777" w:rsidR="00B606AF" w:rsidRPr="00B606AF" w:rsidRDefault="00B606AF" w:rsidP="00DF71CD">
      <w:pPr>
        <w:jc w:val="both"/>
        <w:rPr>
          <w:rFonts w:ascii="Times New Roman" w:hAnsi="Times New Roman" w:cs="Times New Roman"/>
          <w:b/>
          <w:bCs/>
          <w:color w:val="000000" w:themeColor="text1"/>
          <w:sz w:val="28"/>
          <w:szCs w:val="28"/>
          <w:u w:val="single"/>
          <w:lang w:val="vi-VN"/>
        </w:rPr>
      </w:pPr>
    </w:p>
    <w:p w14:paraId="1FF56AC5" w14:textId="77777777" w:rsidR="00B606AF" w:rsidRPr="00B606AF" w:rsidRDefault="00B606AF" w:rsidP="00DF71CD">
      <w:pPr>
        <w:numPr>
          <w:ilvl w:val="0"/>
          <w:numId w:val="35"/>
        </w:numPr>
        <w:ind w:left="284" w:hanging="284"/>
        <w:jc w:val="both"/>
        <w:rPr>
          <w:rFonts w:ascii="Times New Roman" w:hAnsi="Times New Roman" w:cs="Times New Roman"/>
          <w:iCs/>
          <w:color w:val="000000" w:themeColor="text1"/>
          <w:sz w:val="28"/>
          <w:szCs w:val="28"/>
          <w:lang w:val="vi-VN"/>
        </w:rPr>
      </w:pPr>
      <w:r w:rsidRPr="00B606AF">
        <w:rPr>
          <w:rFonts w:ascii="Times New Roman" w:hAnsi="Times New Roman" w:cs="Times New Roman"/>
          <w:bCs/>
          <w:iCs/>
          <w:color w:val="000000" w:themeColor="text1"/>
          <w:sz w:val="28"/>
          <w:szCs w:val="28"/>
          <w:lang w:val="vi-VN"/>
        </w:rPr>
        <w:t xml:space="preserve">Nghị Định 51/2010/NĐ-CP ngày 14 tháng 05 năm 2010 quy định về hóa đơn bán hàng hóa, cung ứng dịch vụ, có hiệu lực từ </w:t>
      </w:r>
      <w:r w:rsidRPr="00B606AF">
        <w:rPr>
          <w:rFonts w:ascii="Times New Roman" w:hAnsi="Times New Roman" w:cs="Times New Roman"/>
          <w:iCs/>
          <w:color w:val="000000" w:themeColor="text1"/>
          <w:sz w:val="28"/>
          <w:szCs w:val="28"/>
          <w:lang w:val="vi-VN"/>
        </w:rPr>
        <w:t xml:space="preserve">ngày 01 tháng 01 năm 2011 và thay thế </w:t>
      </w:r>
      <w:r w:rsidRPr="00B606AF">
        <w:rPr>
          <w:rFonts w:ascii="Times New Roman" w:hAnsi="Times New Roman" w:cs="Times New Roman"/>
          <w:iCs/>
          <w:color w:val="000000" w:themeColor="text1"/>
          <w:sz w:val="28"/>
          <w:szCs w:val="28"/>
          <w:lang w:val="vi-VN"/>
        </w:rPr>
        <w:lastRenderedPageBreak/>
        <w:t>Nghị định số 89/2002/NĐ-CP ngày 07 tháng 11 năm 2002 của Chính phủ quy định về việc in, phát hành, sử dụng, quản lý hóa đơn.</w:t>
      </w:r>
    </w:p>
    <w:p w14:paraId="250DDCFD" w14:textId="77777777" w:rsidR="00B606AF" w:rsidRPr="00B606AF" w:rsidRDefault="00B606AF" w:rsidP="00DF71CD">
      <w:pPr>
        <w:numPr>
          <w:ilvl w:val="0"/>
          <w:numId w:val="35"/>
        </w:numPr>
        <w:ind w:left="284" w:hanging="284"/>
        <w:jc w:val="both"/>
        <w:rPr>
          <w:rFonts w:ascii="Times New Roman" w:hAnsi="Times New Roman" w:cs="Times New Roman"/>
          <w:iCs/>
          <w:color w:val="000000" w:themeColor="text1"/>
          <w:sz w:val="28"/>
          <w:szCs w:val="28"/>
          <w:lang w:val="vi-VN"/>
        </w:rPr>
      </w:pPr>
      <w:r w:rsidRPr="00B606AF">
        <w:rPr>
          <w:rFonts w:ascii="Times New Roman" w:hAnsi="Times New Roman" w:cs="Times New Roman"/>
          <w:iCs/>
          <w:color w:val="000000" w:themeColor="text1"/>
          <w:sz w:val="28"/>
          <w:szCs w:val="28"/>
          <w:lang w:val="vi-VN"/>
        </w:rPr>
        <w:t xml:space="preserve">Nghị Định 04/2014/NĐ-CP ngày 17/01/2014 sửa đổi, bổ sung một số điều của Nghị Định </w:t>
      </w:r>
      <w:r w:rsidRPr="00B606AF">
        <w:rPr>
          <w:rFonts w:ascii="Times New Roman" w:hAnsi="Times New Roman" w:cs="Times New Roman"/>
          <w:bCs/>
          <w:iCs/>
          <w:color w:val="000000" w:themeColor="text1"/>
          <w:sz w:val="28"/>
          <w:szCs w:val="28"/>
          <w:lang w:val="vi-VN"/>
        </w:rPr>
        <w:t>51/2010/NĐ-CP ngày 14 tháng 05 năm 2010 quy định về hóa đơn bán hàng hóa, cung ứng dịch vụ.</w:t>
      </w:r>
    </w:p>
    <w:p w14:paraId="1FE38C16" w14:textId="6528C8D3" w:rsidR="00B606AF" w:rsidRPr="000577A9" w:rsidRDefault="00B606AF" w:rsidP="00DF71CD">
      <w:pPr>
        <w:numPr>
          <w:ilvl w:val="0"/>
          <w:numId w:val="35"/>
        </w:numPr>
        <w:ind w:left="284" w:hanging="284"/>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Nghị định 119/2018/ NĐ-CP Quy định hoá đơn điện tử khi bán hàng hoá, cung cấp dịch vụ.</w:t>
      </w:r>
    </w:p>
    <w:p w14:paraId="68AD2669" w14:textId="08700287" w:rsidR="00C11C53" w:rsidRPr="00B606AF" w:rsidRDefault="00C11C53" w:rsidP="00DF71CD">
      <w:pPr>
        <w:ind w:left="284" w:hanging="284"/>
        <w:jc w:val="both"/>
        <w:rPr>
          <w:rFonts w:ascii="Times New Roman" w:hAnsi="Times New Roman" w:cs="Times New Roman"/>
          <w:b/>
          <w:bCs/>
          <w:color w:val="000000" w:themeColor="text1"/>
          <w:sz w:val="28"/>
          <w:szCs w:val="28"/>
          <w:lang w:val="vi-VN"/>
        </w:rPr>
      </w:pPr>
      <w:r w:rsidRPr="00DF71CD">
        <w:rPr>
          <w:rFonts w:ascii="Times New Roman" w:hAnsi="Times New Roman" w:cs="Times New Roman"/>
          <w:b/>
          <w:bCs/>
          <w:color w:val="000000" w:themeColor="text1"/>
          <w:sz w:val="28"/>
          <w:szCs w:val="28"/>
          <w:lang w:val="vi-VN"/>
        </w:rPr>
        <w:sym w:font="Wingdings" w:char="F0E0"/>
      </w:r>
      <w:r w:rsidRPr="00DF71CD">
        <w:rPr>
          <w:rFonts w:ascii="Times New Roman" w:hAnsi="Times New Roman" w:cs="Times New Roman"/>
          <w:b/>
          <w:bCs/>
          <w:color w:val="000000" w:themeColor="text1"/>
          <w:sz w:val="28"/>
          <w:szCs w:val="28"/>
          <w:lang w:val="vi-VN"/>
        </w:rPr>
        <w:t xml:space="preserve"> Lưu ý: 3 nghị định trên sẽ hết hiệu lực vào 1/7/2022 và được thay thế bằng NĐ 123/2020/NĐ-CP Về Hoá đơn, chứng từ.</w:t>
      </w:r>
    </w:p>
    <w:p w14:paraId="7781E7FA" w14:textId="77777777" w:rsidR="00B606AF" w:rsidRPr="00B606AF" w:rsidRDefault="00B606AF" w:rsidP="00DF71CD">
      <w:pPr>
        <w:numPr>
          <w:ilvl w:val="0"/>
          <w:numId w:val="35"/>
        </w:numPr>
        <w:ind w:left="284" w:hanging="284"/>
        <w:jc w:val="both"/>
        <w:rPr>
          <w:rFonts w:ascii="Times New Roman" w:hAnsi="Times New Roman" w:cs="Times New Roman"/>
          <w:color w:val="000000" w:themeColor="text1"/>
          <w:sz w:val="28"/>
          <w:szCs w:val="28"/>
          <w:lang w:val="vi-VN"/>
        </w:rPr>
      </w:pPr>
      <w:r w:rsidRPr="00B606AF">
        <w:rPr>
          <w:rFonts w:ascii="Times New Roman" w:hAnsi="Times New Roman" w:cs="Times New Roman"/>
          <w:bCs/>
          <w:color w:val="000000" w:themeColor="text1"/>
          <w:sz w:val="28"/>
          <w:szCs w:val="28"/>
          <w:lang w:val="vi-VN"/>
        </w:rPr>
        <w:t>Thông tư 39/2014/TT-BTC ngày 31/03/2014 hướng dẫn thi hành Nghị Định 51/2010/NĐ-CP ngày 14/5/2010 và Nghị Định 04/2014/NĐ-CP ngày 17/01/2014 của Chính Phủ quy định về hóa đơn bán hàng hóa, cung ứng dịch vụ.</w:t>
      </w:r>
    </w:p>
    <w:p w14:paraId="4DAD66AB" w14:textId="77777777" w:rsidR="00B606AF" w:rsidRPr="00B606AF" w:rsidRDefault="00B606AF" w:rsidP="00DF71CD">
      <w:pPr>
        <w:numPr>
          <w:ilvl w:val="0"/>
          <w:numId w:val="35"/>
        </w:numPr>
        <w:ind w:left="284" w:hanging="284"/>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Thông tư 26/2015/TT-BTC ngày 27/02/2015 hướng dẫn về thuế GTGT và quản lý thuế tại Nghị Định 12/2015/NĐ-CP ngày 12/02/2015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39/2014/TT-BTC ngày 31/03/2014 về hóa đơn bán hàng hóa, cung ứng dịch vụ.</w:t>
      </w:r>
    </w:p>
    <w:p w14:paraId="104889E9" w14:textId="77777777" w:rsidR="00B606AF" w:rsidRPr="00B606AF" w:rsidRDefault="00B606AF" w:rsidP="00DF71CD">
      <w:pPr>
        <w:numPr>
          <w:ilvl w:val="0"/>
          <w:numId w:val="35"/>
        </w:numPr>
        <w:ind w:left="284" w:hanging="284"/>
        <w:jc w:val="both"/>
        <w:rPr>
          <w:rFonts w:ascii="Times New Roman" w:hAnsi="Times New Roman" w:cs="Times New Roman"/>
          <w:color w:val="000000" w:themeColor="text1"/>
          <w:sz w:val="28"/>
          <w:szCs w:val="28"/>
          <w:lang w:val="vi-VN"/>
        </w:rPr>
      </w:pPr>
      <w:proofErr w:type="spellStart"/>
      <w:r w:rsidRPr="00B606AF">
        <w:rPr>
          <w:rFonts w:ascii="Times New Roman" w:hAnsi="Times New Roman" w:cs="Times New Roman"/>
          <w:color w:val="000000" w:themeColor="text1"/>
          <w:sz w:val="28"/>
          <w:szCs w:val="28"/>
        </w:rPr>
        <w:t>Thông</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tư</w:t>
      </w:r>
      <w:proofErr w:type="spellEnd"/>
      <w:r w:rsidRPr="00B606AF">
        <w:rPr>
          <w:rFonts w:ascii="Times New Roman" w:hAnsi="Times New Roman" w:cs="Times New Roman"/>
          <w:color w:val="000000" w:themeColor="text1"/>
          <w:sz w:val="28"/>
          <w:szCs w:val="28"/>
        </w:rPr>
        <w:t xml:space="preserve"> </w:t>
      </w:r>
      <w:r w:rsidRPr="00B606AF">
        <w:rPr>
          <w:rFonts w:ascii="Times New Roman" w:hAnsi="Times New Roman" w:cs="Times New Roman"/>
          <w:color w:val="000000" w:themeColor="text1"/>
          <w:sz w:val="28"/>
          <w:szCs w:val="28"/>
          <w:lang w:val="vi-VN"/>
        </w:rPr>
        <w:t>37/2017/TT-BTC</w:t>
      </w:r>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ngày</w:t>
      </w:r>
      <w:proofErr w:type="spellEnd"/>
      <w:r w:rsidRPr="00B606AF">
        <w:rPr>
          <w:rFonts w:ascii="Times New Roman" w:hAnsi="Times New Roman" w:cs="Times New Roman"/>
          <w:color w:val="000000" w:themeColor="text1"/>
          <w:sz w:val="28"/>
          <w:szCs w:val="28"/>
        </w:rPr>
        <w:t xml:space="preserve"> 27/04/2017 </w:t>
      </w:r>
      <w:proofErr w:type="spellStart"/>
      <w:r w:rsidRPr="00B606AF">
        <w:rPr>
          <w:rFonts w:ascii="Times New Roman" w:hAnsi="Times New Roman" w:cs="Times New Roman"/>
          <w:color w:val="000000" w:themeColor="text1"/>
          <w:sz w:val="28"/>
          <w:szCs w:val="28"/>
        </w:rPr>
        <w:t>sửa</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đổi</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bổ</w:t>
      </w:r>
      <w:proofErr w:type="spellEnd"/>
      <w:r w:rsidRPr="00B606AF">
        <w:rPr>
          <w:rFonts w:ascii="Times New Roman" w:hAnsi="Times New Roman" w:cs="Times New Roman"/>
          <w:color w:val="000000" w:themeColor="text1"/>
          <w:sz w:val="28"/>
          <w:szCs w:val="28"/>
        </w:rPr>
        <w:t xml:space="preserve"> sung </w:t>
      </w:r>
      <w:proofErr w:type="spellStart"/>
      <w:r w:rsidRPr="00B606AF">
        <w:rPr>
          <w:rFonts w:ascii="Times New Roman" w:hAnsi="Times New Roman" w:cs="Times New Roman"/>
          <w:color w:val="000000" w:themeColor="text1"/>
          <w:sz w:val="28"/>
          <w:szCs w:val="28"/>
        </w:rPr>
        <w:t>Thông</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tư</w:t>
      </w:r>
      <w:proofErr w:type="spellEnd"/>
      <w:r w:rsidRPr="00B606AF">
        <w:rPr>
          <w:rFonts w:ascii="Times New Roman" w:hAnsi="Times New Roman" w:cs="Times New Roman"/>
          <w:color w:val="000000" w:themeColor="text1"/>
          <w:sz w:val="28"/>
          <w:szCs w:val="28"/>
        </w:rPr>
        <w:t xml:space="preserve"> 39/2014/TT-BTC </w:t>
      </w:r>
      <w:proofErr w:type="spellStart"/>
      <w:r w:rsidRPr="00B606AF">
        <w:rPr>
          <w:rFonts w:ascii="Times New Roman" w:hAnsi="Times New Roman" w:cs="Times New Roman"/>
          <w:color w:val="000000" w:themeColor="text1"/>
          <w:sz w:val="28"/>
          <w:szCs w:val="28"/>
        </w:rPr>
        <w:t>ngày</w:t>
      </w:r>
      <w:proofErr w:type="spellEnd"/>
      <w:r w:rsidRPr="00B606AF">
        <w:rPr>
          <w:rFonts w:ascii="Times New Roman" w:hAnsi="Times New Roman" w:cs="Times New Roman"/>
          <w:color w:val="000000" w:themeColor="text1"/>
          <w:sz w:val="28"/>
          <w:szCs w:val="28"/>
        </w:rPr>
        <w:t xml:space="preserve"> 31/03/2014 </w:t>
      </w:r>
      <w:proofErr w:type="spellStart"/>
      <w:r w:rsidRPr="00B606AF">
        <w:rPr>
          <w:rFonts w:ascii="Times New Roman" w:hAnsi="Times New Roman" w:cs="Times New Roman"/>
          <w:color w:val="000000" w:themeColor="text1"/>
          <w:sz w:val="28"/>
          <w:szCs w:val="28"/>
        </w:rPr>
        <w:t>và</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Thông</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tư</w:t>
      </w:r>
      <w:proofErr w:type="spellEnd"/>
      <w:r w:rsidRPr="00B606AF">
        <w:rPr>
          <w:rFonts w:ascii="Times New Roman" w:hAnsi="Times New Roman" w:cs="Times New Roman"/>
          <w:color w:val="000000" w:themeColor="text1"/>
          <w:sz w:val="28"/>
          <w:szCs w:val="28"/>
        </w:rPr>
        <w:t xml:space="preserve"> 26/2015/TT-BTC </w:t>
      </w:r>
      <w:proofErr w:type="spellStart"/>
      <w:r w:rsidRPr="00B606AF">
        <w:rPr>
          <w:rFonts w:ascii="Times New Roman" w:hAnsi="Times New Roman" w:cs="Times New Roman"/>
          <w:color w:val="000000" w:themeColor="text1"/>
          <w:sz w:val="28"/>
          <w:szCs w:val="28"/>
        </w:rPr>
        <w:t>ngày</w:t>
      </w:r>
      <w:proofErr w:type="spellEnd"/>
      <w:r w:rsidRPr="00B606AF">
        <w:rPr>
          <w:rFonts w:ascii="Times New Roman" w:hAnsi="Times New Roman" w:cs="Times New Roman"/>
          <w:color w:val="000000" w:themeColor="text1"/>
          <w:sz w:val="28"/>
          <w:szCs w:val="28"/>
        </w:rPr>
        <w:t xml:space="preserve"> 27/02/2015 </w:t>
      </w:r>
      <w:proofErr w:type="spellStart"/>
      <w:r w:rsidRPr="00B606AF">
        <w:rPr>
          <w:rFonts w:ascii="Times New Roman" w:hAnsi="Times New Roman" w:cs="Times New Roman"/>
          <w:color w:val="000000" w:themeColor="text1"/>
          <w:sz w:val="28"/>
          <w:szCs w:val="28"/>
        </w:rPr>
        <w:t>hướng</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dẫn</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thi</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hành</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Nghị</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Định</w:t>
      </w:r>
      <w:proofErr w:type="spellEnd"/>
      <w:r w:rsidRPr="00B606AF">
        <w:rPr>
          <w:rFonts w:ascii="Times New Roman" w:hAnsi="Times New Roman" w:cs="Times New Roman"/>
          <w:color w:val="000000" w:themeColor="text1"/>
          <w:sz w:val="28"/>
          <w:szCs w:val="28"/>
        </w:rPr>
        <w:t xml:space="preserve"> 51/2010/NĐ-CP </w:t>
      </w:r>
      <w:proofErr w:type="spellStart"/>
      <w:r w:rsidRPr="00B606AF">
        <w:rPr>
          <w:rFonts w:ascii="Times New Roman" w:hAnsi="Times New Roman" w:cs="Times New Roman"/>
          <w:color w:val="000000" w:themeColor="text1"/>
          <w:sz w:val="28"/>
          <w:szCs w:val="28"/>
        </w:rPr>
        <w:t>ngày</w:t>
      </w:r>
      <w:proofErr w:type="spellEnd"/>
      <w:r w:rsidRPr="00B606AF">
        <w:rPr>
          <w:rFonts w:ascii="Times New Roman" w:hAnsi="Times New Roman" w:cs="Times New Roman"/>
          <w:color w:val="000000" w:themeColor="text1"/>
          <w:sz w:val="28"/>
          <w:szCs w:val="28"/>
        </w:rPr>
        <w:t xml:space="preserve"> 14/5/2010 </w:t>
      </w:r>
      <w:proofErr w:type="spellStart"/>
      <w:r w:rsidRPr="00B606AF">
        <w:rPr>
          <w:rFonts w:ascii="Times New Roman" w:hAnsi="Times New Roman" w:cs="Times New Roman"/>
          <w:color w:val="000000" w:themeColor="text1"/>
          <w:sz w:val="28"/>
          <w:szCs w:val="28"/>
        </w:rPr>
        <w:t>và</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Nghị</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Định</w:t>
      </w:r>
      <w:proofErr w:type="spellEnd"/>
      <w:r w:rsidRPr="00B606AF">
        <w:rPr>
          <w:rFonts w:ascii="Times New Roman" w:hAnsi="Times New Roman" w:cs="Times New Roman"/>
          <w:color w:val="000000" w:themeColor="text1"/>
          <w:sz w:val="28"/>
          <w:szCs w:val="28"/>
        </w:rPr>
        <w:t xml:space="preserve"> 04/2014/NĐ-CP </w:t>
      </w:r>
      <w:proofErr w:type="spellStart"/>
      <w:r w:rsidRPr="00B606AF">
        <w:rPr>
          <w:rFonts w:ascii="Times New Roman" w:hAnsi="Times New Roman" w:cs="Times New Roman"/>
          <w:color w:val="000000" w:themeColor="text1"/>
          <w:sz w:val="28"/>
          <w:szCs w:val="28"/>
        </w:rPr>
        <w:t>ngày</w:t>
      </w:r>
      <w:proofErr w:type="spellEnd"/>
      <w:r w:rsidRPr="00B606AF">
        <w:rPr>
          <w:rFonts w:ascii="Times New Roman" w:hAnsi="Times New Roman" w:cs="Times New Roman"/>
          <w:color w:val="000000" w:themeColor="text1"/>
          <w:sz w:val="28"/>
          <w:szCs w:val="28"/>
        </w:rPr>
        <w:t xml:space="preserve"> 17/01/2014 </w:t>
      </w:r>
      <w:proofErr w:type="spellStart"/>
      <w:r w:rsidRPr="00B606AF">
        <w:rPr>
          <w:rFonts w:ascii="Times New Roman" w:hAnsi="Times New Roman" w:cs="Times New Roman"/>
          <w:color w:val="000000" w:themeColor="text1"/>
          <w:sz w:val="28"/>
          <w:szCs w:val="28"/>
        </w:rPr>
        <w:t>của</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Chính</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Phủ</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quy</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định</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về</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hóa</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đơn</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bán</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hàng</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hóa</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cung</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ứng</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dịch</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vụ</w:t>
      </w:r>
      <w:proofErr w:type="spellEnd"/>
      <w:r w:rsidRPr="00B606AF">
        <w:rPr>
          <w:rFonts w:ascii="Times New Roman" w:hAnsi="Times New Roman" w:cs="Times New Roman"/>
          <w:color w:val="000000" w:themeColor="text1"/>
          <w:sz w:val="28"/>
          <w:szCs w:val="28"/>
        </w:rPr>
        <w:t>.</w:t>
      </w:r>
    </w:p>
    <w:p w14:paraId="49DF76AD" w14:textId="4365B5D6" w:rsidR="00B606AF" w:rsidRPr="00B606AF" w:rsidRDefault="00B606AF" w:rsidP="00DF71CD">
      <w:pPr>
        <w:numPr>
          <w:ilvl w:val="0"/>
          <w:numId w:val="35"/>
        </w:numPr>
        <w:ind w:left="284" w:hanging="284"/>
        <w:jc w:val="both"/>
        <w:rPr>
          <w:rFonts w:ascii="Times New Roman" w:hAnsi="Times New Roman" w:cs="Times New Roman"/>
          <w:color w:val="000000" w:themeColor="text1"/>
          <w:sz w:val="28"/>
          <w:szCs w:val="28"/>
          <w:lang w:val="vi-VN"/>
        </w:rPr>
      </w:pPr>
      <w:r w:rsidRPr="00B606AF">
        <w:rPr>
          <w:rFonts w:ascii="Times New Roman" w:hAnsi="Times New Roman" w:cs="Times New Roman"/>
          <w:iCs/>
          <w:color w:val="000000" w:themeColor="text1"/>
          <w:sz w:val="28"/>
          <w:szCs w:val="28"/>
          <w:lang w:val="vi-VN"/>
        </w:rPr>
        <w:t>Thông tư số 32/2011/TT-BTC hướng dẫn về khởi tạo, phát hành và sử dụng hóa đơn điện tử bán hàng hóa, cung ứng dịch vụ, có hiệu lực từ 01/5/2011</w:t>
      </w:r>
      <w:r w:rsidR="00160D9C" w:rsidRPr="000577A9">
        <w:rPr>
          <w:rFonts w:ascii="Times New Roman" w:hAnsi="Times New Roman" w:cs="Times New Roman"/>
          <w:iCs/>
          <w:color w:val="000000" w:themeColor="text1"/>
          <w:sz w:val="28"/>
          <w:szCs w:val="28"/>
          <w:lang w:val="vi-VN"/>
        </w:rPr>
        <w:t>(</w:t>
      </w:r>
      <w:r w:rsidR="00160D9C" w:rsidRPr="000577A9">
        <w:rPr>
          <w:rFonts w:ascii="Times New Roman" w:hAnsi="Times New Roman" w:cs="Times New Roman"/>
          <w:iCs/>
          <w:color w:val="000000" w:themeColor="text1"/>
          <w:sz w:val="28"/>
          <w:szCs w:val="28"/>
          <w:lang w:val="vi-VN"/>
        </w:rPr>
        <w:t>Thông tư 32/2011/TT-BTC hết hiệu lực từ ngày 01/11/2020 theo quy định tại Khoản 2 Điều 26 Thông tư 68/2019/TT-BTC. Tuy nhiên, Khoản 2 Điều 26 được sửa đổi bởi Điều 1 Thông tư 88/2020/TT-BTC gia hạn hiệu lực Thông tư 32/2011/TT-BTC đến hết ngày 30/6/2022</w:t>
      </w:r>
      <w:r w:rsidR="00160D9C" w:rsidRPr="000577A9">
        <w:rPr>
          <w:rFonts w:ascii="Times New Roman" w:hAnsi="Times New Roman" w:cs="Times New Roman"/>
          <w:iCs/>
          <w:color w:val="000000" w:themeColor="text1"/>
          <w:sz w:val="28"/>
          <w:szCs w:val="28"/>
          <w:lang w:val="vi-VN"/>
        </w:rPr>
        <w:t>).</w:t>
      </w:r>
    </w:p>
    <w:p w14:paraId="1CD8AC2F" w14:textId="2FE0DA88" w:rsidR="00B606AF" w:rsidRPr="00B606AF" w:rsidRDefault="00B606AF" w:rsidP="00DF71CD">
      <w:pPr>
        <w:numPr>
          <w:ilvl w:val="0"/>
          <w:numId w:val="35"/>
        </w:numPr>
        <w:ind w:left="284" w:hanging="284"/>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lastRenderedPageBreak/>
        <w:t>Nghị Định 109/2013/NĐ-CP ngày 24/9/2013 quy dịnh về xử phạt vi phạm hành chính trong lĩnh vực quản lý giá, phí, lệ phí, hóa đơn.</w:t>
      </w:r>
      <w:r w:rsidR="00750238" w:rsidRPr="000577A9">
        <w:rPr>
          <w:rFonts w:ascii="Times New Roman" w:hAnsi="Times New Roman" w:cs="Times New Roman"/>
          <w:color w:val="000000" w:themeColor="text1"/>
          <w:sz w:val="28"/>
          <w:szCs w:val="28"/>
          <w:lang w:val="vi-VN"/>
        </w:rPr>
        <w:t xml:space="preserve"> (Sửa đổi bởi NĐ 125/2020/NĐ-CP)</w:t>
      </w:r>
    </w:p>
    <w:p w14:paraId="728B2EB8" w14:textId="77777777" w:rsidR="00DF71CD" w:rsidRDefault="00B606AF" w:rsidP="00DF71CD">
      <w:pPr>
        <w:numPr>
          <w:ilvl w:val="0"/>
          <w:numId w:val="35"/>
        </w:numPr>
        <w:ind w:left="284" w:hanging="284"/>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Nghị Định 49/2016/NĐ-CP ngày 27/5/2016 sửa đổi, bổ sung một số điều của Nghị Định 109/2013/NĐ-CP ngày 24/9/2013 quy dịnh về xử phạt vi phạm hành chính trong lĩnh vực quản lý giá, phí, lệ phí, hóa đơn.</w:t>
      </w:r>
      <w:r w:rsidR="00750238" w:rsidRPr="000577A9">
        <w:rPr>
          <w:rFonts w:ascii="Times New Roman" w:hAnsi="Times New Roman" w:cs="Times New Roman"/>
          <w:color w:val="000000" w:themeColor="text1"/>
          <w:sz w:val="28"/>
          <w:szCs w:val="28"/>
          <w:lang w:val="vi-VN"/>
        </w:rPr>
        <w:t xml:space="preserve"> (</w:t>
      </w:r>
      <w:r w:rsidR="00750238" w:rsidRPr="000577A9">
        <w:rPr>
          <w:rFonts w:ascii="Times New Roman" w:hAnsi="Times New Roman" w:cs="Times New Roman"/>
          <w:color w:val="000000" w:themeColor="text1"/>
          <w:sz w:val="28"/>
          <w:szCs w:val="28"/>
          <w:lang w:val="vi-VN"/>
        </w:rPr>
        <w:t>Sửa đổi bởi NĐ 125/2020/NĐ-CP)</w:t>
      </w:r>
      <w:r w:rsidR="00750238" w:rsidRPr="000577A9">
        <w:rPr>
          <w:rFonts w:ascii="Times New Roman" w:hAnsi="Times New Roman" w:cs="Times New Roman"/>
          <w:color w:val="000000" w:themeColor="text1"/>
          <w:sz w:val="28"/>
          <w:szCs w:val="28"/>
          <w:lang w:val="vi-VN"/>
        </w:rPr>
        <w:t>.</w:t>
      </w:r>
    </w:p>
    <w:p w14:paraId="6DF14750" w14:textId="32DD657D" w:rsidR="00B606AF" w:rsidRPr="00B606AF" w:rsidRDefault="00750238" w:rsidP="00DF71CD">
      <w:pPr>
        <w:numPr>
          <w:ilvl w:val="0"/>
          <w:numId w:val="35"/>
        </w:numPr>
        <w:ind w:left="426" w:hanging="426"/>
        <w:jc w:val="both"/>
        <w:rPr>
          <w:rFonts w:ascii="Times New Roman" w:hAnsi="Times New Roman" w:cs="Times New Roman"/>
          <w:color w:val="000000" w:themeColor="text1"/>
          <w:sz w:val="28"/>
          <w:szCs w:val="28"/>
          <w:lang w:val="vi-VN"/>
        </w:rPr>
      </w:pPr>
      <w:r w:rsidRPr="00DF71CD">
        <w:rPr>
          <w:rFonts w:ascii="Times New Roman" w:hAnsi="Times New Roman" w:cs="Times New Roman"/>
          <w:color w:val="000000" w:themeColor="text1"/>
          <w:sz w:val="28"/>
          <w:szCs w:val="28"/>
          <w:lang w:val="vi-VN"/>
        </w:rPr>
        <w:t>Nghị định 125/2020/NĐ-CP xử phạt vi phạm hành chính về thuế, hoá đơn.</w:t>
      </w:r>
    </w:p>
    <w:p w14:paraId="5C49B349" w14:textId="77777777" w:rsidR="00B606AF" w:rsidRPr="00B606AF" w:rsidRDefault="00B606AF" w:rsidP="00DF71CD">
      <w:pPr>
        <w:jc w:val="both"/>
        <w:rPr>
          <w:rFonts w:ascii="Times New Roman" w:hAnsi="Times New Roman" w:cs="Times New Roman"/>
          <w:bCs/>
          <w:color w:val="000000" w:themeColor="text1"/>
          <w:sz w:val="28"/>
          <w:szCs w:val="28"/>
          <w:lang w:val="vi-VN"/>
        </w:rPr>
      </w:pPr>
    </w:p>
    <w:p w14:paraId="126FCEAA" w14:textId="77777777" w:rsidR="00B606AF" w:rsidRPr="00B606AF" w:rsidRDefault="00B606AF" w:rsidP="00DF71CD">
      <w:pPr>
        <w:numPr>
          <w:ilvl w:val="0"/>
          <w:numId w:val="30"/>
        </w:numPr>
        <w:jc w:val="both"/>
        <w:rPr>
          <w:rFonts w:ascii="Times New Roman" w:hAnsi="Times New Roman" w:cs="Times New Roman"/>
          <w:bCs/>
          <w:color w:val="000000" w:themeColor="text1"/>
          <w:sz w:val="28"/>
          <w:szCs w:val="28"/>
          <w:u w:val="single"/>
          <w:lang w:val="vi-VN"/>
        </w:rPr>
      </w:pPr>
      <w:r w:rsidRPr="00B606AF">
        <w:rPr>
          <w:rFonts w:ascii="Times New Roman" w:hAnsi="Times New Roman" w:cs="Times New Roman"/>
          <w:b/>
          <w:bCs/>
          <w:iCs/>
          <w:color w:val="000000" w:themeColor="text1"/>
          <w:sz w:val="28"/>
          <w:szCs w:val="28"/>
          <w:u w:val="single"/>
          <w:lang w:val="vi-VN"/>
        </w:rPr>
        <w:t>Văn bản thuế bảo vệ môi trường</w:t>
      </w:r>
    </w:p>
    <w:p w14:paraId="66580CBF" w14:textId="77777777" w:rsidR="00B606AF" w:rsidRPr="00B606AF" w:rsidRDefault="00B606AF" w:rsidP="00DF71CD">
      <w:pPr>
        <w:jc w:val="both"/>
        <w:rPr>
          <w:rFonts w:ascii="Times New Roman" w:hAnsi="Times New Roman" w:cs="Times New Roman"/>
          <w:b/>
          <w:bCs/>
          <w:iCs/>
          <w:color w:val="000000" w:themeColor="text1"/>
          <w:sz w:val="28"/>
          <w:szCs w:val="28"/>
          <w:lang w:val="vi-VN"/>
        </w:rPr>
      </w:pPr>
      <w:r w:rsidRPr="00B606AF">
        <w:rPr>
          <w:rFonts w:ascii="Times New Roman" w:hAnsi="Times New Roman" w:cs="Times New Roman"/>
          <w:b/>
          <w:bCs/>
          <w:iCs/>
          <w:color w:val="000000" w:themeColor="text1"/>
          <w:sz w:val="28"/>
          <w:szCs w:val="28"/>
          <w:lang w:val="vi-VN"/>
        </w:rPr>
        <w:t>4.1.Luật Thuế bảo vệ môi trường ngày 15/11/2010.</w:t>
      </w:r>
    </w:p>
    <w:p w14:paraId="5AEDF60B" w14:textId="77777777" w:rsidR="00B606AF" w:rsidRPr="00B606AF" w:rsidRDefault="00B606AF" w:rsidP="00DF71CD">
      <w:pPr>
        <w:jc w:val="both"/>
        <w:rPr>
          <w:rFonts w:ascii="Times New Roman" w:hAnsi="Times New Roman" w:cs="Times New Roman"/>
          <w:bCs/>
          <w:color w:val="000000" w:themeColor="text1"/>
          <w:sz w:val="28"/>
          <w:szCs w:val="28"/>
          <w:lang w:val="vi-VN"/>
        </w:rPr>
      </w:pPr>
      <w:r w:rsidRPr="00B606AF">
        <w:rPr>
          <w:rFonts w:ascii="Times New Roman" w:hAnsi="Times New Roman" w:cs="Times New Roman"/>
          <w:bCs/>
          <w:color w:val="000000" w:themeColor="text1"/>
          <w:sz w:val="28"/>
          <w:szCs w:val="28"/>
          <w:lang w:val="vi-VN"/>
        </w:rPr>
        <w:t>4.2. Nghị định 67/2012/NĐ-CP ngày 08/08/2011 hướng dẫn thi hành luật thuế bảo vệ môi trường.</w:t>
      </w:r>
    </w:p>
    <w:p w14:paraId="7604EB18" w14:textId="2F0498AD" w:rsidR="00B606AF" w:rsidRPr="00B606AF" w:rsidRDefault="00B606AF" w:rsidP="00DF71CD">
      <w:pPr>
        <w:jc w:val="both"/>
        <w:rPr>
          <w:rFonts w:ascii="Times New Roman" w:hAnsi="Times New Roman" w:cs="Times New Roman"/>
          <w:bCs/>
          <w:color w:val="000000" w:themeColor="text1"/>
          <w:sz w:val="28"/>
          <w:szCs w:val="28"/>
          <w:lang w:val="vi-VN"/>
        </w:rPr>
      </w:pPr>
      <w:r w:rsidRPr="00B606AF">
        <w:rPr>
          <w:rFonts w:ascii="Times New Roman" w:hAnsi="Times New Roman" w:cs="Times New Roman"/>
          <w:bCs/>
          <w:color w:val="000000" w:themeColor="text1"/>
          <w:sz w:val="28"/>
          <w:szCs w:val="28"/>
          <w:lang w:val="vi-VN"/>
        </w:rPr>
        <w:t>4.3. Nghị định 69/2012/NĐ-CP ngày 14/09/2012 của Chính phủ về việc sửa đổi, bổ sung Khoản 3 Điều 2 Nghị định 67/2011/NĐ-CP ngày 08/08/2011 của Chính phủ quy định chi tiết và hướng dẫn thi hành một số điều của Luật thuế bảo vệ môi trường</w:t>
      </w:r>
    </w:p>
    <w:p w14:paraId="35BBF586" w14:textId="51E02F5A" w:rsidR="00B606AF" w:rsidRPr="00B606AF" w:rsidRDefault="00B606AF" w:rsidP="00DF71CD">
      <w:pPr>
        <w:jc w:val="both"/>
        <w:rPr>
          <w:rFonts w:ascii="Times New Roman" w:hAnsi="Times New Roman" w:cs="Times New Roman"/>
          <w:bCs/>
          <w:color w:val="000000" w:themeColor="text1"/>
          <w:sz w:val="28"/>
          <w:szCs w:val="28"/>
          <w:lang w:val="vi-VN"/>
        </w:rPr>
      </w:pPr>
      <w:r w:rsidRPr="00B606AF">
        <w:rPr>
          <w:rFonts w:ascii="Times New Roman" w:hAnsi="Times New Roman" w:cs="Times New Roman"/>
          <w:bCs/>
          <w:color w:val="000000" w:themeColor="text1"/>
          <w:sz w:val="28"/>
          <w:szCs w:val="28"/>
          <w:lang w:val="vi-VN"/>
        </w:rPr>
        <w:t>4.3. Thông tư 152/2011/TT-BTC ngày 11/11/2011 của Bộ tài chính hướng dẫn về thuế Bảo vệ môi trường</w:t>
      </w:r>
      <w:r w:rsidR="00CB1463" w:rsidRPr="000577A9">
        <w:rPr>
          <w:rFonts w:ascii="Times New Roman" w:hAnsi="Times New Roman" w:cs="Times New Roman"/>
          <w:bCs/>
          <w:color w:val="000000" w:themeColor="text1"/>
          <w:sz w:val="28"/>
          <w:szCs w:val="28"/>
          <w:lang w:val="vi-VN"/>
        </w:rPr>
        <w:t>(sửa đổi, bổ sung bởi Thông tư 106/2018/TT-BTC)</w:t>
      </w:r>
      <w:r w:rsidRPr="00B606AF">
        <w:rPr>
          <w:rFonts w:ascii="Times New Roman" w:hAnsi="Times New Roman" w:cs="Times New Roman"/>
          <w:bCs/>
          <w:color w:val="000000" w:themeColor="text1"/>
          <w:sz w:val="28"/>
          <w:szCs w:val="28"/>
          <w:lang w:val="vi-VN"/>
        </w:rPr>
        <w:t>.</w:t>
      </w:r>
    </w:p>
    <w:p w14:paraId="06C6EEA0" w14:textId="68DA07ED" w:rsidR="00B606AF" w:rsidRPr="00B606AF" w:rsidRDefault="00B606AF" w:rsidP="00DF71CD">
      <w:pPr>
        <w:jc w:val="both"/>
        <w:rPr>
          <w:rFonts w:ascii="Times New Roman" w:hAnsi="Times New Roman" w:cs="Times New Roman"/>
          <w:iCs/>
          <w:color w:val="000000" w:themeColor="text1"/>
          <w:sz w:val="28"/>
          <w:szCs w:val="28"/>
        </w:rPr>
      </w:pPr>
      <w:r w:rsidRPr="00B606AF">
        <w:rPr>
          <w:rFonts w:ascii="Times New Roman" w:hAnsi="Times New Roman" w:cs="Times New Roman"/>
          <w:bCs/>
          <w:color w:val="000000" w:themeColor="text1"/>
          <w:sz w:val="28"/>
          <w:szCs w:val="28"/>
          <w:lang w:val="vi-VN"/>
        </w:rPr>
        <w:t>4.4. Quyết định 02/QĐ-BTC ngày 3/12/2011 của Bộ Tài chính về việc đính chính Thông tư 152/2011/TT-BTC ngày 11/11/2011 của Bộ Tài chính hướng dẫn thi hành Nghị định 67/2011/NĐ-CP ngày 08/08/2011 của Chính phủ quy định chi tiết hướng dẫn thi hành một số điều của Luật Thuế bảo vệ môi trường</w:t>
      </w:r>
    </w:p>
    <w:p w14:paraId="18BD148B" w14:textId="77777777" w:rsidR="00B606AF" w:rsidRPr="00B606AF" w:rsidRDefault="00B606AF" w:rsidP="00DF71CD">
      <w:pPr>
        <w:jc w:val="both"/>
        <w:rPr>
          <w:rFonts w:ascii="Times New Roman" w:hAnsi="Times New Roman" w:cs="Times New Roman"/>
          <w:b/>
          <w:bCs/>
          <w:color w:val="000000" w:themeColor="text1"/>
          <w:sz w:val="28"/>
          <w:szCs w:val="28"/>
        </w:rPr>
      </w:pPr>
      <w:r w:rsidRPr="00B606AF">
        <w:rPr>
          <w:rFonts w:ascii="Times New Roman" w:hAnsi="Times New Roman" w:cs="Times New Roman"/>
          <w:b/>
          <w:bCs/>
          <w:color w:val="000000" w:themeColor="text1"/>
          <w:sz w:val="28"/>
          <w:szCs w:val="28"/>
          <w:lang w:val="vi-VN"/>
        </w:rPr>
        <w:t>II. P</w:t>
      </w:r>
      <w:r w:rsidRPr="00B606AF">
        <w:rPr>
          <w:rFonts w:ascii="Times New Roman" w:hAnsi="Times New Roman" w:cs="Times New Roman"/>
          <w:b/>
          <w:bCs/>
          <w:color w:val="000000" w:themeColor="text1"/>
          <w:sz w:val="28"/>
          <w:szCs w:val="28"/>
        </w:rPr>
        <w:t>HÁP LUẬT VỀ THUẾ THU VÀO THU NHẬP</w:t>
      </w:r>
    </w:p>
    <w:p w14:paraId="28C9D69D" w14:textId="77777777" w:rsidR="00B606AF" w:rsidRPr="00B606AF" w:rsidRDefault="00B606AF" w:rsidP="00DF71CD">
      <w:pPr>
        <w:jc w:val="both"/>
        <w:rPr>
          <w:rFonts w:ascii="Times New Roman" w:hAnsi="Times New Roman" w:cs="Times New Roman"/>
          <w:b/>
          <w:bCs/>
          <w:color w:val="000000" w:themeColor="text1"/>
          <w:sz w:val="28"/>
          <w:szCs w:val="28"/>
        </w:rPr>
      </w:pPr>
    </w:p>
    <w:p w14:paraId="623B0EC3" w14:textId="77777777" w:rsidR="00B606AF" w:rsidRPr="00B606AF" w:rsidRDefault="00B606AF" w:rsidP="00DF71CD">
      <w:pPr>
        <w:numPr>
          <w:ilvl w:val="0"/>
          <w:numId w:val="28"/>
        </w:numPr>
        <w:jc w:val="both"/>
        <w:rPr>
          <w:rFonts w:ascii="Times New Roman" w:hAnsi="Times New Roman" w:cs="Times New Roman"/>
          <w:color w:val="000000" w:themeColor="text1"/>
          <w:sz w:val="28"/>
          <w:szCs w:val="28"/>
          <w:u w:val="single"/>
          <w:lang w:val="vi-VN"/>
        </w:rPr>
      </w:pPr>
      <w:r w:rsidRPr="00B606AF">
        <w:rPr>
          <w:rFonts w:ascii="Times New Roman" w:hAnsi="Times New Roman" w:cs="Times New Roman"/>
          <w:b/>
          <w:bCs/>
          <w:iCs/>
          <w:color w:val="000000" w:themeColor="text1"/>
          <w:sz w:val="28"/>
          <w:szCs w:val="28"/>
          <w:u w:val="single"/>
          <w:lang w:val="vi-VN"/>
        </w:rPr>
        <w:t>Văn bản thuế thu nhập doanh nghiệp</w:t>
      </w:r>
    </w:p>
    <w:p w14:paraId="0EB244DB" w14:textId="77777777" w:rsidR="00B606AF" w:rsidRPr="00B606AF" w:rsidRDefault="00B606AF" w:rsidP="00DF71CD">
      <w:pPr>
        <w:numPr>
          <w:ilvl w:val="1"/>
          <w:numId w:val="28"/>
        </w:numPr>
        <w:jc w:val="both"/>
        <w:rPr>
          <w:rFonts w:ascii="Times New Roman" w:hAnsi="Times New Roman" w:cs="Times New Roman"/>
          <w:bCs/>
          <w:color w:val="000000" w:themeColor="text1"/>
          <w:sz w:val="28"/>
          <w:szCs w:val="28"/>
          <w:lang w:val="vi-VN"/>
        </w:rPr>
      </w:pPr>
      <w:r w:rsidRPr="00B606AF">
        <w:rPr>
          <w:rFonts w:ascii="Times New Roman" w:hAnsi="Times New Roman" w:cs="Times New Roman"/>
          <w:b/>
          <w:bCs/>
          <w:color w:val="000000" w:themeColor="text1"/>
          <w:sz w:val="28"/>
          <w:szCs w:val="28"/>
          <w:lang w:val="vi-VN"/>
        </w:rPr>
        <w:t>Văn bản hợp nhất 14/VBHN-VPQH 2014 hợp nhất Luật thuế thu nhập doanh nghiệp</w:t>
      </w:r>
      <w:r w:rsidRPr="00B606AF">
        <w:rPr>
          <w:rFonts w:ascii="Times New Roman" w:hAnsi="Times New Roman" w:cs="Times New Roman"/>
          <w:b/>
          <w:bCs/>
          <w:color w:val="000000" w:themeColor="text1"/>
          <w:sz w:val="28"/>
          <w:szCs w:val="28"/>
        </w:rPr>
        <w:t xml:space="preserve"> </w:t>
      </w:r>
      <w:r w:rsidRPr="00B606AF">
        <w:rPr>
          <w:rFonts w:ascii="Times New Roman" w:hAnsi="Times New Roman" w:cs="Times New Roman"/>
          <w:bCs/>
          <w:color w:val="000000" w:themeColor="text1"/>
          <w:sz w:val="28"/>
          <w:szCs w:val="28"/>
        </w:rPr>
        <w:t>(</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nhập</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doanh</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nghiệp</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14/2008/QH12,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32/2013/QH13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nhập</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doanh</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nghiệp</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71/2014/QH13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các</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về</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w:t>
      </w:r>
    </w:p>
    <w:p w14:paraId="68083C41" w14:textId="4FB76F2A" w:rsidR="00B606AF" w:rsidRPr="00B606AF" w:rsidRDefault="00B606AF" w:rsidP="00DF71CD">
      <w:pPr>
        <w:numPr>
          <w:ilvl w:val="1"/>
          <w:numId w:val="28"/>
        </w:numPr>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
          <w:bCs/>
          <w:color w:val="000000" w:themeColor="text1"/>
          <w:sz w:val="28"/>
          <w:szCs w:val="28"/>
          <w:lang w:val="vi-VN"/>
        </w:rPr>
        <w:lastRenderedPageBreak/>
        <w:t>Nghị định 218/2013/NĐ-CP ngày 26/12/2013 của Chính phủ quy định chi tiết và hướng dẫn thi hành Luật Thuế thu nhập doanh nghiệp (sửa đổi bằng Nghị định 91/2014/NĐ-CP, Nghị</w:t>
      </w:r>
      <w:r w:rsidRPr="00B606AF">
        <w:rPr>
          <w:rFonts w:ascii="Times New Roman" w:hAnsi="Times New Roman" w:cs="Times New Roman"/>
          <w:b/>
          <w:bCs/>
          <w:color w:val="000000" w:themeColor="text1"/>
          <w:sz w:val="28"/>
          <w:szCs w:val="28"/>
        </w:rPr>
        <w:t xml:space="preserve"> </w:t>
      </w:r>
      <w:r w:rsidRPr="00B606AF">
        <w:rPr>
          <w:rFonts w:ascii="Times New Roman" w:hAnsi="Times New Roman" w:cs="Times New Roman"/>
          <w:b/>
          <w:bCs/>
          <w:color w:val="000000" w:themeColor="text1"/>
          <w:sz w:val="28"/>
          <w:szCs w:val="28"/>
          <w:lang w:val="vi-VN"/>
        </w:rPr>
        <w:t>định 12/2015/NĐ-CP</w:t>
      </w:r>
      <w:r w:rsidR="00F1715A" w:rsidRPr="000577A9">
        <w:rPr>
          <w:rFonts w:ascii="Times New Roman" w:hAnsi="Times New Roman" w:cs="Times New Roman"/>
          <w:b/>
          <w:bCs/>
          <w:color w:val="000000" w:themeColor="text1"/>
          <w:sz w:val="28"/>
          <w:szCs w:val="28"/>
          <w:lang w:val="vi-VN"/>
        </w:rPr>
        <w:t>, NĐ 146/2017/NĐ-CP sửa đổi NĐ về thuế GTGT và thuế TNDN)</w:t>
      </w:r>
      <w:r w:rsidRPr="00B606AF">
        <w:rPr>
          <w:rFonts w:ascii="Times New Roman" w:hAnsi="Times New Roman" w:cs="Times New Roman"/>
          <w:b/>
          <w:bCs/>
          <w:color w:val="000000" w:themeColor="text1"/>
          <w:sz w:val="28"/>
          <w:szCs w:val="28"/>
          <w:lang w:val="vi-VN"/>
        </w:rPr>
        <w:t>).</w:t>
      </w:r>
    </w:p>
    <w:p w14:paraId="1EFC7A62" w14:textId="77777777" w:rsidR="00B606AF" w:rsidRPr="00B606AF" w:rsidRDefault="00B606AF" w:rsidP="00DF71CD">
      <w:pPr>
        <w:jc w:val="both"/>
        <w:rPr>
          <w:rFonts w:ascii="Times New Roman" w:hAnsi="Times New Roman" w:cs="Times New Roman"/>
          <w:b/>
          <w:bCs/>
          <w:color w:val="000000" w:themeColor="text1"/>
          <w:sz w:val="28"/>
          <w:szCs w:val="28"/>
          <w:lang w:val="vi-VN"/>
        </w:rPr>
      </w:pPr>
      <w:proofErr w:type="spellStart"/>
      <w:r w:rsidRPr="00B606AF">
        <w:rPr>
          <w:rFonts w:ascii="Times New Roman" w:hAnsi="Times New Roman" w:cs="Times New Roman"/>
          <w:b/>
          <w:bCs/>
          <w:color w:val="000000" w:themeColor="text1"/>
          <w:sz w:val="28"/>
          <w:szCs w:val="28"/>
        </w:rPr>
        <w:t>Hoặc</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Văn</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bản</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hợp</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nhất</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số</w:t>
      </w:r>
      <w:proofErr w:type="spellEnd"/>
      <w:r w:rsidRPr="00B606AF">
        <w:rPr>
          <w:rFonts w:ascii="Times New Roman" w:hAnsi="Times New Roman" w:cs="Times New Roman"/>
          <w:bCs/>
          <w:i/>
          <w:color w:val="000000" w:themeColor="text1"/>
          <w:sz w:val="28"/>
          <w:szCs w:val="28"/>
        </w:rPr>
        <w:t xml:space="preserve"> 12/VBHN-BTC ban </w:t>
      </w:r>
      <w:proofErr w:type="spellStart"/>
      <w:r w:rsidRPr="00B606AF">
        <w:rPr>
          <w:rFonts w:ascii="Times New Roman" w:hAnsi="Times New Roman" w:cs="Times New Roman"/>
          <w:bCs/>
          <w:i/>
          <w:color w:val="000000" w:themeColor="text1"/>
          <w:sz w:val="28"/>
          <w:szCs w:val="28"/>
        </w:rPr>
        <w:t>hành</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ngày</w:t>
      </w:r>
      <w:proofErr w:type="spellEnd"/>
      <w:r w:rsidRPr="00B606AF">
        <w:rPr>
          <w:rFonts w:ascii="Times New Roman" w:hAnsi="Times New Roman" w:cs="Times New Roman"/>
          <w:bCs/>
          <w:i/>
          <w:color w:val="000000" w:themeColor="text1"/>
          <w:sz w:val="28"/>
          <w:szCs w:val="28"/>
        </w:rPr>
        <w:t xml:space="preserve"> 26/05/2015 </w:t>
      </w:r>
      <w:proofErr w:type="spellStart"/>
      <w:r w:rsidRPr="00B606AF">
        <w:rPr>
          <w:rFonts w:ascii="Times New Roman" w:hAnsi="Times New Roman" w:cs="Times New Roman"/>
          <w:bCs/>
          <w:i/>
          <w:color w:val="000000" w:themeColor="text1"/>
          <w:sz w:val="28"/>
          <w:szCs w:val="28"/>
        </w:rPr>
        <w:t>của</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Bộ</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Tài</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chính</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hợp</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nhất</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Nghị</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định</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quy</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định</w:t>
      </w:r>
      <w:proofErr w:type="spellEnd"/>
      <w:r w:rsidRPr="00B606AF">
        <w:rPr>
          <w:rFonts w:ascii="Times New Roman" w:hAnsi="Times New Roman" w:cs="Times New Roman"/>
          <w:bCs/>
          <w:i/>
          <w:color w:val="000000" w:themeColor="text1"/>
          <w:sz w:val="28"/>
          <w:szCs w:val="28"/>
        </w:rPr>
        <w:t xml:space="preserve"> chi </w:t>
      </w:r>
      <w:proofErr w:type="spellStart"/>
      <w:r w:rsidRPr="00B606AF">
        <w:rPr>
          <w:rFonts w:ascii="Times New Roman" w:hAnsi="Times New Roman" w:cs="Times New Roman"/>
          <w:bCs/>
          <w:i/>
          <w:color w:val="000000" w:themeColor="text1"/>
          <w:sz w:val="28"/>
          <w:szCs w:val="28"/>
        </w:rPr>
        <w:t>tiết</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và</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hướng</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dẫn</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thi</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hành</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Luật</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thuế</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thu</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nhập</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doanh</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nghiệp</w:t>
      </w:r>
      <w:proofErr w:type="spellEnd"/>
    </w:p>
    <w:p w14:paraId="3AB9F144" w14:textId="46DAFD53" w:rsidR="00ED4D54" w:rsidRPr="00B606AF" w:rsidRDefault="00B606AF" w:rsidP="00DF71CD">
      <w:pPr>
        <w:numPr>
          <w:ilvl w:val="1"/>
          <w:numId w:val="28"/>
        </w:numPr>
        <w:jc w:val="both"/>
        <w:rPr>
          <w:rFonts w:ascii="Times New Roman" w:hAnsi="Times New Roman" w:cs="Times New Roman"/>
          <w:iCs/>
          <w:color w:val="000000" w:themeColor="text1"/>
          <w:sz w:val="28"/>
          <w:szCs w:val="28"/>
          <w:lang w:val="vi-VN"/>
        </w:rPr>
      </w:pPr>
      <w:r w:rsidRPr="00B606AF">
        <w:rPr>
          <w:rFonts w:ascii="Times New Roman" w:hAnsi="Times New Roman" w:cs="Times New Roman"/>
          <w:iCs/>
          <w:color w:val="000000" w:themeColor="text1"/>
          <w:sz w:val="28"/>
          <w:szCs w:val="28"/>
          <w:lang w:val="vi-VN"/>
        </w:rPr>
        <w:t>Nghị Định 20/2017/NĐ-CP ngày 24/02/2017 quy định về quản lý thuế đối với doanh nghiệp có giao dịch liên kết</w:t>
      </w:r>
      <w:r w:rsidRPr="00B606AF">
        <w:rPr>
          <w:rFonts w:ascii="Times New Roman" w:hAnsi="Times New Roman" w:cs="Times New Roman"/>
          <w:iCs/>
          <w:color w:val="000000" w:themeColor="text1"/>
          <w:sz w:val="28"/>
          <w:szCs w:val="28"/>
        </w:rPr>
        <w:t>.</w:t>
      </w:r>
      <w:r w:rsidR="00ED4D54" w:rsidRPr="000577A9">
        <w:rPr>
          <w:rFonts w:ascii="Times New Roman" w:hAnsi="Times New Roman" w:cs="Times New Roman"/>
          <w:iCs/>
          <w:color w:val="000000" w:themeColor="text1"/>
          <w:sz w:val="28"/>
          <w:szCs w:val="28"/>
          <w:lang w:val="vi-VN"/>
        </w:rPr>
        <w:t>(Sửa đổi bởi NĐ 68/2020/NĐ-CP ngày 24/6/2020).</w:t>
      </w:r>
      <w:r w:rsidR="002565AD" w:rsidRPr="000577A9">
        <w:rPr>
          <w:rFonts w:ascii="Times New Roman" w:hAnsi="Times New Roman" w:cs="Times New Roman"/>
          <w:iCs/>
          <w:color w:val="000000" w:themeColor="text1"/>
          <w:sz w:val="28"/>
          <w:szCs w:val="28"/>
          <w:lang w:val="vi-VN"/>
        </w:rPr>
        <w:t xml:space="preserve"> Nghị định được thay thế bởi ND 132/2020/NĐ-CP có hiệu lực thi hành từ ngày 20/12/2020)</w:t>
      </w:r>
    </w:p>
    <w:p w14:paraId="4721D97F" w14:textId="77777777" w:rsidR="00B606AF" w:rsidRPr="00B606AF" w:rsidRDefault="00B606AF" w:rsidP="00DF71CD">
      <w:pPr>
        <w:numPr>
          <w:ilvl w:val="1"/>
          <w:numId w:val="28"/>
        </w:numPr>
        <w:jc w:val="both"/>
        <w:rPr>
          <w:rFonts w:ascii="Times New Roman" w:hAnsi="Times New Roman" w:cs="Times New Roman"/>
          <w:iCs/>
          <w:color w:val="000000" w:themeColor="text1"/>
          <w:sz w:val="28"/>
          <w:szCs w:val="28"/>
          <w:lang w:val="vi-VN"/>
        </w:rPr>
      </w:pPr>
      <w:r w:rsidRPr="00B606AF">
        <w:rPr>
          <w:rFonts w:ascii="Times New Roman" w:hAnsi="Times New Roman" w:cs="Times New Roman"/>
          <w:iCs/>
          <w:color w:val="000000" w:themeColor="text1"/>
          <w:sz w:val="28"/>
          <w:szCs w:val="28"/>
          <w:lang w:val="vi-VN"/>
        </w:rPr>
        <w:t>Thông tư 41/2017/TT-BTC ngày 28/04/2017 hướng dẫn thực hiện một số điều củaNghị Định 20/2017/NĐ-CP ngày 24/02/2017 quy định về quản lý thuế đối với doanh nghiệp có giao dịch liên kết</w:t>
      </w:r>
    </w:p>
    <w:p w14:paraId="78A1AAE9" w14:textId="6FE1DE34" w:rsidR="00B606AF" w:rsidRPr="00B606AF" w:rsidRDefault="00B606AF" w:rsidP="00DF71CD">
      <w:pPr>
        <w:numPr>
          <w:ilvl w:val="1"/>
          <w:numId w:val="28"/>
        </w:numPr>
        <w:jc w:val="both"/>
        <w:rPr>
          <w:rFonts w:ascii="Times New Roman" w:hAnsi="Times New Roman" w:cs="Times New Roman"/>
          <w:iCs/>
          <w:color w:val="000000" w:themeColor="text1"/>
          <w:sz w:val="28"/>
          <w:szCs w:val="28"/>
          <w:lang w:val="vi-VN"/>
        </w:rPr>
      </w:pPr>
      <w:r w:rsidRPr="00B606AF">
        <w:rPr>
          <w:rFonts w:ascii="Times New Roman" w:hAnsi="Times New Roman" w:cs="Times New Roman"/>
          <w:iCs/>
          <w:color w:val="000000" w:themeColor="text1"/>
          <w:sz w:val="28"/>
          <w:szCs w:val="28"/>
          <w:lang w:val="vi-VN"/>
        </w:rPr>
        <w:t>Thông tư 78/2014/TT-BTC ngày 18/6/2014 của Bộ Tài chính về việc hướng dẫn thi hành Nghị định 218/2013/NĐ-CP ngày 26/12/2013 của Chính phủ quy định và hướng dẫn thi hành Luật Thuế thu nhập doanh nghiệp</w:t>
      </w:r>
    </w:p>
    <w:p w14:paraId="6D269B50" w14:textId="77777777" w:rsidR="00B606AF" w:rsidRPr="00B606AF" w:rsidRDefault="00B606AF" w:rsidP="00DF71CD">
      <w:pPr>
        <w:numPr>
          <w:ilvl w:val="1"/>
          <w:numId w:val="28"/>
        </w:numPr>
        <w:jc w:val="both"/>
        <w:rPr>
          <w:rFonts w:ascii="Times New Roman" w:hAnsi="Times New Roman" w:cs="Times New Roman"/>
          <w:iCs/>
          <w:color w:val="000000" w:themeColor="text1"/>
          <w:sz w:val="28"/>
          <w:szCs w:val="28"/>
          <w:lang w:val="vi-VN"/>
        </w:rPr>
      </w:pPr>
      <w:r w:rsidRPr="00B606AF">
        <w:rPr>
          <w:rFonts w:ascii="Times New Roman" w:hAnsi="Times New Roman" w:cs="Times New Roman"/>
          <w:iCs/>
          <w:color w:val="000000" w:themeColor="text1"/>
          <w:sz w:val="28"/>
          <w:szCs w:val="28"/>
          <w:lang w:val="vi-VN"/>
        </w:rPr>
        <w:t>Thông tư 151/2014/TT-BTC của Bộ Tài chính về việc hướng dẫn thi hành Nghị định 91/2014/NĐ-CP ngày 01/10/2014 của Chính phủ về việc sửa đổi, bổ sung một số điều tại các nghị định quy định về thuế</w:t>
      </w:r>
      <w:r w:rsidRPr="00B606AF">
        <w:rPr>
          <w:rFonts w:ascii="Times New Roman" w:hAnsi="Times New Roman" w:cs="Times New Roman"/>
          <w:iCs/>
          <w:color w:val="000000" w:themeColor="text1"/>
          <w:sz w:val="28"/>
          <w:szCs w:val="28"/>
        </w:rPr>
        <w:t>.</w:t>
      </w:r>
    </w:p>
    <w:p w14:paraId="7D2130D6" w14:textId="77777777" w:rsidR="00B606AF" w:rsidRPr="00B606AF" w:rsidRDefault="00B606AF" w:rsidP="00DF71CD">
      <w:pPr>
        <w:numPr>
          <w:ilvl w:val="1"/>
          <w:numId w:val="28"/>
        </w:numPr>
        <w:jc w:val="both"/>
        <w:rPr>
          <w:rFonts w:ascii="Times New Roman" w:hAnsi="Times New Roman" w:cs="Times New Roman"/>
          <w:iCs/>
          <w:color w:val="000000" w:themeColor="text1"/>
          <w:sz w:val="28"/>
          <w:szCs w:val="28"/>
          <w:lang w:val="vi-VN"/>
        </w:rPr>
      </w:pPr>
      <w:r w:rsidRPr="00B606AF">
        <w:rPr>
          <w:rFonts w:ascii="Times New Roman" w:hAnsi="Times New Roman" w:cs="Times New Roman"/>
          <w:iCs/>
          <w:color w:val="000000" w:themeColor="text1"/>
          <w:sz w:val="28"/>
          <w:szCs w:val="28"/>
          <w:lang w:val="vi-VN"/>
        </w:rPr>
        <w:t>Thông tư 103/2014/TT-BTC ngày 06/8/2014 của Bộ Tài chính về việc hướng dẫn thực hiện nghĩa vụ thuế áp dụng đối với tổ chức, cá nhân nước ngoài kinh doanh tại Việt Nam hoặc có thu nhập tại Việt Nam.</w:t>
      </w:r>
    </w:p>
    <w:p w14:paraId="7D5B8DC8" w14:textId="67EAD38B" w:rsidR="00B606AF" w:rsidRPr="00B606AF" w:rsidRDefault="00B606AF" w:rsidP="00DF71CD">
      <w:pPr>
        <w:numPr>
          <w:ilvl w:val="1"/>
          <w:numId w:val="28"/>
        </w:numPr>
        <w:jc w:val="both"/>
        <w:rPr>
          <w:rFonts w:ascii="Times New Roman" w:hAnsi="Times New Roman" w:cs="Times New Roman"/>
          <w:iCs/>
          <w:color w:val="000000" w:themeColor="text1"/>
          <w:sz w:val="28"/>
          <w:szCs w:val="28"/>
          <w:lang w:val="vi-VN"/>
        </w:rPr>
      </w:pPr>
      <w:r w:rsidRPr="00B606AF">
        <w:rPr>
          <w:rFonts w:ascii="Times New Roman" w:hAnsi="Times New Roman" w:cs="Times New Roman"/>
          <w:iCs/>
          <w:color w:val="000000" w:themeColor="text1"/>
          <w:sz w:val="28"/>
          <w:szCs w:val="28"/>
          <w:lang w:val="vi-VN"/>
        </w:rPr>
        <w:t>Thông tư 45/2013/TT-BTC ngày 25/4/2013 của Bộ Tài chính về việc hướng dẫn chế độ quản lý, sử dụng và trích khấu hao tài sản cố định.</w:t>
      </w:r>
      <w:r w:rsidR="00492CC6" w:rsidRPr="000577A9">
        <w:rPr>
          <w:rFonts w:ascii="Times New Roman" w:hAnsi="Times New Roman" w:cs="Times New Roman"/>
          <w:iCs/>
          <w:color w:val="000000" w:themeColor="text1"/>
          <w:sz w:val="28"/>
          <w:szCs w:val="28"/>
          <w:lang w:val="vi-VN"/>
        </w:rPr>
        <w:t>(Đã sửa đổi bởi TT 28/2017/TT-BTC)</w:t>
      </w:r>
    </w:p>
    <w:p w14:paraId="3C5B1E3A" w14:textId="77777777" w:rsidR="00B606AF" w:rsidRPr="00B606AF" w:rsidRDefault="00B606AF" w:rsidP="00DF71CD">
      <w:pPr>
        <w:numPr>
          <w:ilvl w:val="1"/>
          <w:numId w:val="28"/>
        </w:numPr>
        <w:jc w:val="both"/>
        <w:rPr>
          <w:rFonts w:ascii="Times New Roman" w:hAnsi="Times New Roman" w:cs="Times New Roman"/>
          <w:iCs/>
          <w:color w:val="000000" w:themeColor="text1"/>
          <w:sz w:val="28"/>
          <w:szCs w:val="28"/>
          <w:lang w:val="vi-VN"/>
        </w:rPr>
      </w:pPr>
      <w:r w:rsidRPr="00B606AF">
        <w:rPr>
          <w:rFonts w:ascii="Times New Roman" w:hAnsi="Times New Roman" w:cs="Times New Roman"/>
          <w:iCs/>
          <w:color w:val="000000" w:themeColor="text1"/>
          <w:sz w:val="28"/>
          <w:szCs w:val="28"/>
          <w:lang w:val="vi-VN"/>
        </w:rPr>
        <w:t>Quyết định 1173/QĐ-BTC ngày 21/5/2013 của Bộ Tài chính về việc đính chính Thông tư 45/2013/TT-BTC ngày 25/04/2013 của Bộ Tài chính hướng dẫn chế độ quản lý, sử dụng và trích khấu hao tài sản cố định</w:t>
      </w:r>
    </w:p>
    <w:p w14:paraId="0EA3788E" w14:textId="77777777" w:rsidR="00B606AF" w:rsidRPr="00B606AF" w:rsidRDefault="00B606AF" w:rsidP="00DF71CD">
      <w:pPr>
        <w:numPr>
          <w:ilvl w:val="0"/>
          <w:numId w:val="28"/>
        </w:numPr>
        <w:jc w:val="both"/>
        <w:rPr>
          <w:rFonts w:ascii="Times New Roman" w:hAnsi="Times New Roman" w:cs="Times New Roman"/>
          <w:b/>
          <w:bCs/>
          <w:iCs/>
          <w:color w:val="000000" w:themeColor="text1"/>
          <w:sz w:val="28"/>
          <w:szCs w:val="28"/>
          <w:u w:val="single"/>
          <w:lang w:val="vi-VN"/>
        </w:rPr>
      </w:pPr>
      <w:r w:rsidRPr="00B606AF">
        <w:rPr>
          <w:rFonts w:ascii="Times New Roman" w:hAnsi="Times New Roman" w:cs="Times New Roman"/>
          <w:b/>
          <w:bCs/>
          <w:iCs/>
          <w:color w:val="000000" w:themeColor="text1"/>
          <w:sz w:val="28"/>
          <w:szCs w:val="28"/>
          <w:u w:val="single"/>
          <w:lang w:val="vi-VN"/>
        </w:rPr>
        <w:t>Văn bản thuế thu nhập cá nhân</w:t>
      </w:r>
    </w:p>
    <w:p w14:paraId="30549F20" w14:textId="77777777" w:rsidR="00B606AF" w:rsidRPr="00B606AF" w:rsidRDefault="00B606AF" w:rsidP="00DF71CD">
      <w:pPr>
        <w:jc w:val="both"/>
        <w:rPr>
          <w:rFonts w:ascii="Times New Roman" w:hAnsi="Times New Roman" w:cs="Times New Roman"/>
          <w:b/>
          <w:bCs/>
          <w:iCs/>
          <w:color w:val="000000" w:themeColor="text1"/>
          <w:sz w:val="28"/>
          <w:szCs w:val="28"/>
          <w:u w:val="single"/>
          <w:lang w:val="vi-VN"/>
        </w:rPr>
      </w:pPr>
    </w:p>
    <w:p w14:paraId="396969AA" w14:textId="1AE1ED61" w:rsidR="00B606AF" w:rsidRPr="00B606AF" w:rsidRDefault="00B606AF" w:rsidP="00DF71CD">
      <w:pPr>
        <w:numPr>
          <w:ilvl w:val="1"/>
          <w:numId w:val="34"/>
        </w:numPr>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
          <w:bCs/>
          <w:color w:val="000000" w:themeColor="text1"/>
          <w:sz w:val="28"/>
          <w:szCs w:val="28"/>
          <w:lang w:val="vi-VN"/>
        </w:rPr>
        <w:t>Văn bản hợp nhất 15/VBHN-VPQH 2014 hợp nhất Luật thuế thu nhập cá nhân.</w:t>
      </w:r>
      <w:r w:rsidRPr="00B606AF">
        <w:rPr>
          <w:rFonts w:ascii="Times New Roman" w:hAnsi="Times New Roman" w:cs="Times New Roman"/>
          <w:b/>
          <w:bCs/>
          <w:color w:val="000000" w:themeColor="text1"/>
          <w:sz w:val="28"/>
          <w:szCs w:val="28"/>
        </w:rPr>
        <w:t>(</w:t>
      </w:r>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nhập</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cá</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nhân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04/2007/QH12,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26/2012/QH13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nhập</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cá</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nhân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71/2014/QH13 </w:t>
      </w:r>
      <w:proofErr w:type="spellStart"/>
      <w:r w:rsidRPr="00B606AF">
        <w:rPr>
          <w:rFonts w:ascii="Times New Roman" w:hAnsi="Times New Roman" w:cs="Times New Roman"/>
          <w:bCs/>
          <w:color w:val="000000" w:themeColor="text1"/>
          <w:sz w:val="28"/>
          <w:szCs w:val="28"/>
        </w:rPr>
        <w:t>sửa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đổi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bổ</w:t>
      </w:r>
      <w:proofErr w:type="spellEnd"/>
      <w:r w:rsidRPr="00B606AF">
        <w:rPr>
          <w:rFonts w:ascii="Times New Roman" w:hAnsi="Times New Roman" w:cs="Times New Roman"/>
          <w:bCs/>
          <w:color w:val="000000" w:themeColor="text1"/>
          <w:sz w:val="28"/>
          <w:szCs w:val="28"/>
        </w:rPr>
        <w:t xml:space="preserve"> sung </w:t>
      </w:r>
      <w:proofErr w:type="spellStart"/>
      <w:r w:rsidRPr="00B606AF">
        <w:rPr>
          <w:rFonts w:ascii="Times New Roman" w:hAnsi="Times New Roman" w:cs="Times New Roman"/>
          <w:bCs/>
          <w:color w:val="000000" w:themeColor="text1"/>
          <w:sz w:val="28"/>
          <w:szCs w:val="28"/>
        </w:rPr>
        <w:t>một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điều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các</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luật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về</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00E56369" w:rsidRPr="000577A9">
        <w:rPr>
          <w:rFonts w:ascii="Times New Roman" w:hAnsi="Times New Roman" w:cs="Times New Roman"/>
          <w:bCs/>
          <w:color w:val="000000" w:themeColor="text1"/>
          <w:sz w:val="28"/>
          <w:szCs w:val="28"/>
          <w:lang w:val="vi-VN"/>
        </w:rPr>
        <w:t xml:space="preserve">, </w:t>
      </w:r>
      <w:r w:rsidR="00E56369" w:rsidRPr="000577A9">
        <w:rPr>
          <w:rFonts w:ascii="Times New Roman" w:hAnsi="Times New Roman" w:cs="Times New Roman"/>
          <w:bCs/>
          <w:color w:val="000000" w:themeColor="text1"/>
          <w:sz w:val="28"/>
          <w:szCs w:val="28"/>
          <w:lang w:val="vi-VN"/>
        </w:rPr>
        <w:t>Nghị quyết 954/2020/UBTVQH14 về tăng mức giảm trừ gia cảnh</w:t>
      </w:r>
      <w:r w:rsidRPr="00B606AF">
        <w:rPr>
          <w:rFonts w:ascii="Times New Roman" w:hAnsi="Times New Roman" w:cs="Times New Roman"/>
          <w:b/>
          <w:bCs/>
          <w:color w:val="000000" w:themeColor="text1"/>
          <w:sz w:val="28"/>
          <w:szCs w:val="28"/>
        </w:rPr>
        <w:t>)</w:t>
      </w:r>
    </w:p>
    <w:p w14:paraId="1C076CD6" w14:textId="3FECBAD9" w:rsidR="00B606AF" w:rsidRPr="00B606AF" w:rsidRDefault="00B606AF" w:rsidP="00DF71CD">
      <w:pPr>
        <w:numPr>
          <w:ilvl w:val="1"/>
          <w:numId w:val="34"/>
        </w:numPr>
        <w:jc w:val="both"/>
        <w:rPr>
          <w:rFonts w:ascii="Times New Roman" w:hAnsi="Times New Roman" w:cs="Times New Roman"/>
          <w:b/>
          <w:color w:val="000000" w:themeColor="text1"/>
          <w:sz w:val="28"/>
          <w:szCs w:val="28"/>
          <w:lang w:val="vi-VN"/>
        </w:rPr>
      </w:pPr>
      <w:r w:rsidRPr="00B606AF">
        <w:rPr>
          <w:rFonts w:ascii="Times New Roman" w:hAnsi="Times New Roman" w:cs="Times New Roman"/>
          <w:b/>
          <w:bCs/>
          <w:color w:val="000000" w:themeColor="text1"/>
          <w:sz w:val="28"/>
          <w:szCs w:val="28"/>
          <w:lang w:val="vi-VN"/>
        </w:rPr>
        <w:t>Nghị định 65/2013/NĐ-CP ngày 27/6/2013 của Chính phủ quy định chi tiết một số điều của Luật thuế thu nhập cá nhân và Luật sửa đổi, bổ sung một số điều của Luật thuế thu nhập cá nhân</w:t>
      </w:r>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Sửa</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đổi</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bằng</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Nghị</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định</w:t>
      </w:r>
      <w:proofErr w:type="spellEnd"/>
      <w:r w:rsidRPr="00B606AF">
        <w:rPr>
          <w:rFonts w:ascii="Times New Roman" w:hAnsi="Times New Roman" w:cs="Times New Roman"/>
          <w:b/>
          <w:bCs/>
          <w:color w:val="000000" w:themeColor="text1"/>
          <w:sz w:val="28"/>
          <w:szCs w:val="28"/>
        </w:rPr>
        <w:t xml:space="preserve"> 91/2014 </w:t>
      </w:r>
      <w:proofErr w:type="spellStart"/>
      <w:r w:rsidRPr="00B606AF">
        <w:rPr>
          <w:rFonts w:ascii="Times New Roman" w:hAnsi="Times New Roman" w:cs="Times New Roman"/>
          <w:b/>
          <w:bCs/>
          <w:color w:val="000000" w:themeColor="text1"/>
          <w:sz w:val="28"/>
          <w:szCs w:val="28"/>
        </w:rPr>
        <w:t>và</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Nghị</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
          <w:bCs/>
          <w:color w:val="000000" w:themeColor="text1"/>
          <w:sz w:val="28"/>
          <w:szCs w:val="28"/>
        </w:rPr>
        <w:t>định</w:t>
      </w:r>
      <w:proofErr w:type="spellEnd"/>
      <w:r w:rsidRPr="00B606AF">
        <w:rPr>
          <w:rFonts w:ascii="Times New Roman" w:hAnsi="Times New Roman" w:cs="Times New Roman"/>
          <w:b/>
          <w:bCs/>
          <w:color w:val="000000" w:themeColor="text1"/>
          <w:sz w:val="28"/>
          <w:szCs w:val="28"/>
        </w:rPr>
        <w:t xml:space="preserve"> 12/2015)</w:t>
      </w:r>
    </w:p>
    <w:p w14:paraId="63E70B8E" w14:textId="77777777" w:rsidR="00B606AF" w:rsidRPr="00B606AF" w:rsidRDefault="00B606AF" w:rsidP="00DF71CD">
      <w:pPr>
        <w:jc w:val="both"/>
        <w:rPr>
          <w:rFonts w:ascii="Times New Roman" w:hAnsi="Times New Roman" w:cs="Times New Roman"/>
          <w:b/>
          <w:color w:val="000000" w:themeColor="text1"/>
          <w:sz w:val="28"/>
          <w:szCs w:val="28"/>
          <w:lang w:val="vi-VN"/>
        </w:rPr>
      </w:pPr>
      <w:proofErr w:type="spellStart"/>
      <w:r w:rsidRPr="00B606AF">
        <w:rPr>
          <w:rFonts w:ascii="Times New Roman" w:hAnsi="Times New Roman" w:cs="Times New Roman"/>
          <w:b/>
          <w:bCs/>
          <w:color w:val="000000" w:themeColor="text1"/>
          <w:sz w:val="28"/>
          <w:szCs w:val="28"/>
        </w:rPr>
        <w:t>Hoặc</w:t>
      </w:r>
      <w:proofErr w:type="spellEnd"/>
      <w:r w:rsidRPr="00B606AF">
        <w:rPr>
          <w:rFonts w:ascii="Times New Roman" w:hAnsi="Times New Roman" w:cs="Times New Roman"/>
          <w:b/>
          <w:bCs/>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Văn</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bản</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hợp</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nhất</w:t>
      </w:r>
      <w:proofErr w:type="spellEnd"/>
      <w:r w:rsidRPr="00B606AF">
        <w:rPr>
          <w:rFonts w:ascii="Times New Roman" w:hAnsi="Times New Roman" w:cs="Times New Roman"/>
          <w:bCs/>
          <w:i/>
          <w:color w:val="000000" w:themeColor="text1"/>
          <w:sz w:val="28"/>
          <w:szCs w:val="28"/>
        </w:rPr>
        <w:t xml:space="preserve"> 14/VBHN-BTC do </w:t>
      </w:r>
      <w:proofErr w:type="spellStart"/>
      <w:r w:rsidRPr="00B606AF">
        <w:rPr>
          <w:rFonts w:ascii="Times New Roman" w:hAnsi="Times New Roman" w:cs="Times New Roman"/>
          <w:bCs/>
          <w:i/>
          <w:color w:val="000000" w:themeColor="text1"/>
          <w:sz w:val="28"/>
          <w:szCs w:val="28"/>
        </w:rPr>
        <w:t>Bộ</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Tài</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chính</w:t>
      </w:r>
      <w:proofErr w:type="spellEnd"/>
      <w:r w:rsidRPr="00B606AF">
        <w:rPr>
          <w:rFonts w:ascii="Times New Roman" w:hAnsi="Times New Roman" w:cs="Times New Roman"/>
          <w:bCs/>
          <w:i/>
          <w:color w:val="000000" w:themeColor="text1"/>
          <w:sz w:val="28"/>
          <w:szCs w:val="28"/>
        </w:rPr>
        <w:t xml:space="preserve"> ban </w:t>
      </w:r>
      <w:proofErr w:type="spellStart"/>
      <w:r w:rsidRPr="00B606AF">
        <w:rPr>
          <w:rFonts w:ascii="Times New Roman" w:hAnsi="Times New Roman" w:cs="Times New Roman"/>
          <w:bCs/>
          <w:i/>
          <w:color w:val="000000" w:themeColor="text1"/>
          <w:sz w:val="28"/>
          <w:szCs w:val="28"/>
        </w:rPr>
        <w:t>hành</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ngày</w:t>
      </w:r>
      <w:proofErr w:type="spellEnd"/>
      <w:r w:rsidRPr="00B606AF">
        <w:rPr>
          <w:rFonts w:ascii="Times New Roman" w:hAnsi="Times New Roman" w:cs="Times New Roman"/>
          <w:bCs/>
          <w:i/>
          <w:color w:val="000000" w:themeColor="text1"/>
          <w:sz w:val="28"/>
          <w:szCs w:val="28"/>
        </w:rPr>
        <w:t xml:space="preserve"> 26/05/2015 </w:t>
      </w:r>
      <w:proofErr w:type="spellStart"/>
      <w:r w:rsidRPr="00B606AF">
        <w:rPr>
          <w:rFonts w:ascii="Times New Roman" w:hAnsi="Times New Roman" w:cs="Times New Roman"/>
          <w:bCs/>
          <w:i/>
          <w:color w:val="000000" w:themeColor="text1"/>
          <w:sz w:val="28"/>
          <w:szCs w:val="28"/>
        </w:rPr>
        <w:t>hợp</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nhất</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Nghị</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định</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hướng</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dẫn</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Luật</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Thuế</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thu</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nhập</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cá</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nhân</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và</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Luật</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Thuế</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thu</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nhập</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cá</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nhân</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sửa</w:t>
      </w:r>
      <w:proofErr w:type="spellEnd"/>
      <w:r w:rsidRPr="00B606AF">
        <w:rPr>
          <w:rFonts w:ascii="Times New Roman" w:hAnsi="Times New Roman" w:cs="Times New Roman"/>
          <w:bCs/>
          <w:i/>
          <w:color w:val="000000" w:themeColor="text1"/>
          <w:sz w:val="28"/>
          <w:szCs w:val="28"/>
        </w:rPr>
        <w:t xml:space="preserve"> </w:t>
      </w:r>
      <w:proofErr w:type="spellStart"/>
      <w:r w:rsidRPr="00B606AF">
        <w:rPr>
          <w:rFonts w:ascii="Times New Roman" w:hAnsi="Times New Roman" w:cs="Times New Roman"/>
          <w:bCs/>
          <w:i/>
          <w:color w:val="000000" w:themeColor="text1"/>
          <w:sz w:val="28"/>
          <w:szCs w:val="28"/>
        </w:rPr>
        <w:t>đổi</w:t>
      </w:r>
      <w:proofErr w:type="spellEnd"/>
    </w:p>
    <w:p w14:paraId="31B3412B" w14:textId="70EB7D7E" w:rsidR="00B606AF" w:rsidRPr="00B606AF" w:rsidRDefault="00B606AF" w:rsidP="00DF71CD">
      <w:pPr>
        <w:numPr>
          <w:ilvl w:val="1"/>
          <w:numId w:val="34"/>
        </w:numPr>
        <w:tabs>
          <w:tab w:val="num" w:pos="720"/>
        </w:tabs>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Thông tư 111/2013/TT-BTC ngày 15/8/2013 của Bộ Tài chính về việc hướng dẫn thực hiện Luật Thuế thu nhập cá nhân, Luật sửa đổi, bổ sung một số điều của Luật Thuế thu nhập cá nhân và Nghị định 65/2013/NĐ-CP của Chính phủ quy định chi tiết một số điều của Luật Thuế thu nhập cá nhân và Luật sửa đổi, bổ sung một số điều của Luật Thuế thu nhập cá nhân</w:t>
      </w:r>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Sửa</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đổi</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bằng</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Thông</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tư</w:t>
      </w:r>
      <w:proofErr w:type="spellEnd"/>
      <w:r w:rsidRPr="00B606AF">
        <w:rPr>
          <w:rFonts w:ascii="Times New Roman" w:hAnsi="Times New Roman" w:cs="Times New Roman"/>
          <w:color w:val="000000" w:themeColor="text1"/>
          <w:sz w:val="28"/>
          <w:szCs w:val="28"/>
        </w:rPr>
        <w:t xml:space="preserve"> 151/2014 </w:t>
      </w:r>
      <w:proofErr w:type="spellStart"/>
      <w:r w:rsidRPr="00B606AF">
        <w:rPr>
          <w:rFonts w:ascii="Times New Roman" w:hAnsi="Times New Roman" w:cs="Times New Roman"/>
          <w:color w:val="000000" w:themeColor="text1"/>
          <w:sz w:val="28"/>
          <w:szCs w:val="28"/>
        </w:rPr>
        <w:t>và</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Thông</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tư</w:t>
      </w:r>
      <w:proofErr w:type="spellEnd"/>
      <w:r w:rsidRPr="00B606AF">
        <w:rPr>
          <w:rFonts w:ascii="Times New Roman" w:hAnsi="Times New Roman" w:cs="Times New Roman"/>
          <w:color w:val="000000" w:themeColor="text1"/>
          <w:sz w:val="28"/>
          <w:szCs w:val="28"/>
        </w:rPr>
        <w:t xml:space="preserve"> 92/2015</w:t>
      </w:r>
      <w:r w:rsidR="00F43602" w:rsidRPr="000577A9">
        <w:rPr>
          <w:rFonts w:ascii="Times New Roman" w:hAnsi="Times New Roman" w:cs="Times New Roman"/>
          <w:color w:val="000000" w:themeColor="text1"/>
          <w:sz w:val="28"/>
          <w:szCs w:val="28"/>
          <w:lang w:val="vi-VN"/>
        </w:rPr>
        <w:t>, Thông tư 25/2018/TT-BTC</w:t>
      </w:r>
      <w:r w:rsidRPr="00B606AF">
        <w:rPr>
          <w:rFonts w:ascii="Times New Roman" w:hAnsi="Times New Roman" w:cs="Times New Roman"/>
          <w:color w:val="000000" w:themeColor="text1"/>
          <w:sz w:val="28"/>
          <w:szCs w:val="28"/>
        </w:rPr>
        <w:t>).</w:t>
      </w:r>
    </w:p>
    <w:p w14:paraId="44D7EEC1" w14:textId="77777777" w:rsidR="00B606AF" w:rsidRPr="00B606AF" w:rsidRDefault="00B606AF" w:rsidP="00DF71CD">
      <w:pPr>
        <w:numPr>
          <w:ilvl w:val="1"/>
          <w:numId w:val="34"/>
        </w:numPr>
        <w:tabs>
          <w:tab w:val="num" w:pos="720"/>
        </w:tabs>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Thông tư 92/2015/TT-BTC ngày 15/06/2015 hướng dẫn thực hiện thuế GTGT và thuế TNCN đối với cá nhân cư trú có hoạt động kinh doanh.</w:t>
      </w:r>
    </w:p>
    <w:p w14:paraId="2AEF3DAD" w14:textId="77777777" w:rsidR="00B606AF" w:rsidRPr="00B606AF" w:rsidRDefault="00B606AF" w:rsidP="00DF71CD">
      <w:pPr>
        <w:numPr>
          <w:ilvl w:val="1"/>
          <w:numId w:val="34"/>
        </w:numPr>
        <w:tabs>
          <w:tab w:val="num" w:pos="720"/>
        </w:tabs>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Thông tư liên tịch 206/2013/TTLT-BTC-BCA ngày 25/12/2013 của Bộ Tài chính, Bộ Công an hướng dẫn về việc thu, nộp thuế thu nhập cá nhân đối với sỹ quan, hạ sỹ quan, công chức, viên chức và nhân viên hưởng lương trong Công an nhân dân.</w:t>
      </w:r>
    </w:p>
    <w:p w14:paraId="371DEE57" w14:textId="77777777" w:rsidR="00B606AF" w:rsidRPr="00B606AF" w:rsidRDefault="00B606AF" w:rsidP="00DF71CD">
      <w:pPr>
        <w:numPr>
          <w:ilvl w:val="1"/>
          <w:numId w:val="34"/>
        </w:numPr>
        <w:tabs>
          <w:tab w:val="num" w:pos="720"/>
        </w:tabs>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Thông tư liên tịch 212/2013/TTLT-BTC-BQP ngày 30/12/2013 hướng dẫn chế độ thu nộp thuế thu nhập cá nhân đối với các đối tượng hưởng lương thuộc Bộ Quốc Phòng.</w:t>
      </w:r>
    </w:p>
    <w:p w14:paraId="124D46F1" w14:textId="77777777" w:rsidR="00B606AF" w:rsidRPr="00B606AF" w:rsidRDefault="00B606AF" w:rsidP="00DF71CD">
      <w:pPr>
        <w:numPr>
          <w:ilvl w:val="1"/>
          <w:numId w:val="34"/>
        </w:numPr>
        <w:tabs>
          <w:tab w:val="num" w:pos="720"/>
        </w:tabs>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Thông tư 97/2016/TT-BTC ngày 28/6/2016 của Bộ Tài chính về việc hướng dẫn hồ sơ, thủ tục miễn thuế thu nhập cá nhân đối với cá nhân là người Việt Nam làm việc tại cơ quan đại diện của tổ chức quốc tế thuộc hệ thống Liên hợp quốc tại Việt Nam</w:t>
      </w:r>
    </w:p>
    <w:p w14:paraId="39A73C08" w14:textId="77777777" w:rsidR="00B606AF" w:rsidRPr="00B606AF" w:rsidRDefault="00B606AF" w:rsidP="00DF71CD">
      <w:pPr>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
          <w:bCs/>
          <w:color w:val="000000" w:themeColor="text1"/>
          <w:sz w:val="28"/>
          <w:szCs w:val="28"/>
          <w:lang w:val="vi-VN"/>
        </w:rPr>
        <w:lastRenderedPageBreak/>
        <w:t>III. PH</w:t>
      </w:r>
      <w:r w:rsidRPr="00B606AF">
        <w:rPr>
          <w:rFonts w:ascii="Times New Roman" w:hAnsi="Times New Roman" w:cs="Times New Roman"/>
          <w:b/>
          <w:bCs/>
          <w:color w:val="000000" w:themeColor="text1"/>
          <w:sz w:val="28"/>
          <w:szCs w:val="28"/>
        </w:rPr>
        <w:t>Á</w:t>
      </w:r>
      <w:r w:rsidRPr="00B606AF">
        <w:rPr>
          <w:rFonts w:ascii="Times New Roman" w:hAnsi="Times New Roman" w:cs="Times New Roman"/>
          <w:b/>
          <w:bCs/>
          <w:color w:val="000000" w:themeColor="text1"/>
          <w:sz w:val="28"/>
          <w:szCs w:val="28"/>
          <w:lang w:val="vi-VN"/>
        </w:rPr>
        <w:t>P LU</w:t>
      </w:r>
      <w:r w:rsidRPr="00B606AF">
        <w:rPr>
          <w:rFonts w:ascii="Times New Roman" w:hAnsi="Times New Roman" w:cs="Times New Roman"/>
          <w:b/>
          <w:bCs/>
          <w:color w:val="000000" w:themeColor="text1"/>
          <w:sz w:val="28"/>
          <w:szCs w:val="28"/>
        </w:rPr>
        <w:t>Ậ</w:t>
      </w:r>
      <w:r w:rsidRPr="00B606AF">
        <w:rPr>
          <w:rFonts w:ascii="Times New Roman" w:hAnsi="Times New Roman" w:cs="Times New Roman"/>
          <w:b/>
          <w:bCs/>
          <w:color w:val="000000" w:themeColor="text1"/>
          <w:sz w:val="28"/>
          <w:szCs w:val="28"/>
          <w:lang w:val="vi-VN"/>
        </w:rPr>
        <w:t>T V</w:t>
      </w:r>
      <w:r w:rsidRPr="00B606AF">
        <w:rPr>
          <w:rFonts w:ascii="Times New Roman" w:hAnsi="Times New Roman" w:cs="Times New Roman"/>
          <w:b/>
          <w:bCs/>
          <w:color w:val="000000" w:themeColor="text1"/>
          <w:sz w:val="28"/>
          <w:szCs w:val="28"/>
        </w:rPr>
        <w:t>Ề</w:t>
      </w:r>
      <w:r w:rsidRPr="00B606AF">
        <w:rPr>
          <w:rFonts w:ascii="Times New Roman" w:hAnsi="Times New Roman" w:cs="Times New Roman"/>
          <w:b/>
          <w:bCs/>
          <w:color w:val="000000" w:themeColor="text1"/>
          <w:sz w:val="28"/>
          <w:szCs w:val="28"/>
          <w:lang w:val="vi-VN"/>
        </w:rPr>
        <w:t xml:space="preserve"> THU</w:t>
      </w:r>
      <w:r w:rsidRPr="00B606AF">
        <w:rPr>
          <w:rFonts w:ascii="Times New Roman" w:hAnsi="Times New Roman" w:cs="Times New Roman"/>
          <w:b/>
          <w:bCs/>
          <w:color w:val="000000" w:themeColor="text1"/>
          <w:sz w:val="28"/>
          <w:szCs w:val="28"/>
        </w:rPr>
        <w:t>Ế</w:t>
      </w:r>
      <w:r w:rsidRPr="00B606AF">
        <w:rPr>
          <w:rFonts w:ascii="Times New Roman" w:hAnsi="Times New Roman" w:cs="Times New Roman"/>
          <w:b/>
          <w:bCs/>
          <w:color w:val="000000" w:themeColor="text1"/>
          <w:sz w:val="28"/>
          <w:szCs w:val="28"/>
          <w:lang w:val="vi-VN"/>
        </w:rPr>
        <w:t xml:space="preserve"> Đ</w:t>
      </w:r>
      <w:r w:rsidRPr="00B606AF">
        <w:rPr>
          <w:rFonts w:ascii="Times New Roman" w:hAnsi="Times New Roman" w:cs="Times New Roman"/>
          <w:b/>
          <w:bCs/>
          <w:color w:val="000000" w:themeColor="text1"/>
          <w:sz w:val="28"/>
          <w:szCs w:val="28"/>
        </w:rPr>
        <w:t>Ố</w:t>
      </w:r>
      <w:r w:rsidRPr="00B606AF">
        <w:rPr>
          <w:rFonts w:ascii="Times New Roman" w:hAnsi="Times New Roman" w:cs="Times New Roman"/>
          <w:b/>
          <w:bCs/>
          <w:color w:val="000000" w:themeColor="text1"/>
          <w:sz w:val="28"/>
          <w:szCs w:val="28"/>
          <w:lang w:val="vi-VN"/>
        </w:rPr>
        <w:t>I V</w:t>
      </w:r>
      <w:r w:rsidRPr="00B606AF">
        <w:rPr>
          <w:rFonts w:ascii="Times New Roman" w:hAnsi="Times New Roman" w:cs="Times New Roman"/>
          <w:b/>
          <w:bCs/>
          <w:color w:val="000000" w:themeColor="text1"/>
          <w:sz w:val="28"/>
          <w:szCs w:val="28"/>
        </w:rPr>
        <w:t>ỚI</w:t>
      </w:r>
      <w:r w:rsidRPr="00B606AF">
        <w:rPr>
          <w:rFonts w:ascii="Times New Roman" w:hAnsi="Times New Roman" w:cs="Times New Roman"/>
          <w:b/>
          <w:bCs/>
          <w:color w:val="000000" w:themeColor="text1"/>
          <w:sz w:val="28"/>
          <w:szCs w:val="28"/>
          <w:lang w:val="vi-VN"/>
        </w:rPr>
        <w:t xml:space="preserve"> M</w:t>
      </w:r>
      <w:r w:rsidRPr="00B606AF">
        <w:rPr>
          <w:rFonts w:ascii="Times New Roman" w:hAnsi="Times New Roman" w:cs="Times New Roman"/>
          <w:b/>
          <w:bCs/>
          <w:color w:val="000000" w:themeColor="text1"/>
          <w:sz w:val="28"/>
          <w:szCs w:val="28"/>
        </w:rPr>
        <w:t>Ộ</w:t>
      </w:r>
      <w:r w:rsidRPr="00B606AF">
        <w:rPr>
          <w:rFonts w:ascii="Times New Roman" w:hAnsi="Times New Roman" w:cs="Times New Roman"/>
          <w:b/>
          <w:bCs/>
          <w:color w:val="000000" w:themeColor="text1"/>
          <w:sz w:val="28"/>
          <w:szCs w:val="28"/>
          <w:lang w:val="vi-VN"/>
        </w:rPr>
        <w:t>T S</w:t>
      </w:r>
      <w:r w:rsidRPr="00B606AF">
        <w:rPr>
          <w:rFonts w:ascii="Times New Roman" w:hAnsi="Times New Roman" w:cs="Times New Roman"/>
          <w:b/>
          <w:bCs/>
          <w:color w:val="000000" w:themeColor="text1"/>
          <w:sz w:val="28"/>
          <w:szCs w:val="28"/>
        </w:rPr>
        <w:t>Ố</w:t>
      </w:r>
      <w:r w:rsidRPr="00B606AF">
        <w:rPr>
          <w:rFonts w:ascii="Times New Roman" w:hAnsi="Times New Roman" w:cs="Times New Roman"/>
          <w:b/>
          <w:bCs/>
          <w:color w:val="000000" w:themeColor="text1"/>
          <w:sz w:val="28"/>
          <w:szCs w:val="28"/>
          <w:lang w:val="vi-VN"/>
        </w:rPr>
        <w:t xml:space="preserve"> H</w:t>
      </w:r>
      <w:r w:rsidRPr="00B606AF">
        <w:rPr>
          <w:rFonts w:ascii="Times New Roman" w:hAnsi="Times New Roman" w:cs="Times New Roman"/>
          <w:b/>
          <w:bCs/>
          <w:color w:val="000000" w:themeColor="text1"/>
          <w:sz w:val="28"/>
          <w:szCs w:val="28"/>
        </w:rPr>
        <w:t>À</w:t>
      </w:r>
      <w:r w:rsidRPr="00B606AF">
        <w:rPr>
          <w:rFonts w:ascii="Times New Roman" w:hAnsi="Times New Roman" w:cs="Times New Roman"/>
          <w:b/>
          <w:bCs/>
          <w:color w:val="000000" w:themeColor="text1"/>
          <w:sz w:val="28"/>
          <w:szCs w:val="28"/>
          <w:lang w:val="vi-VN"/>
        </w:rPr>
        <w:t>NH VI S</w:t>
      </w:r>
      <w:r w:rsidRPr="00B606AF">
        <w:rPr>
          <w:rFonts w:ascii="Times New Roman" w:hAnsi="Times New Roman" w:cs="Times New Roman"/>
          <w:b/>
          <w:bCs/>
          <w:color w:val="000000" w:themeColor="text1"/>
          <w:sz w:val="28"/>
          <w:szCs w:val="28"/>
        </w:rPr>
        <w:t>Ử</w:t>
      </w:r>
      <w:r w:rsidRPr="00B606AF">
        <w:rPr>
          <w:rFonts w:ascii="Times New Roman" w:hAnsi="Times New Roman" w:cs="Times New Roman"/>
          <w:b/>
          <w:bCs/>
          <w:color w:val="000000" w:themeColor="text1"/>
          <w:sz w:val="28"/>
          <w:szCs w:val="28"/>
          <w:lang w:val="vi-VN"/>
        </w:rPr>
        <w:t xml:space="preserve"> D</w:t>
      </w:r>
      <w:r w:rsidRPr="00B606AF">
        <w:rPr>
          <w:rFonts w:ascii="Times New Roman" w:hAnsi="Times New Roman" w:cs="Times New Roman"/>
          <w:b/>
          <w:bCs/>
          <w:color w:val="000000" w:themeColor="text1"/>
          <w:sz w:val="28"/>
          <w:szCs w:val="28"/>
        </w:rPr>
        <w:t>Ụ</w:t>
      </w:r>
      <w:r w:rsidRPr="00B606AF">
        <w:rPr>
          <w:rFonts w:ascii="Times New Roman" w:hAnsi="Times New Roman" w:cs="Times New Roman"/>
          <w:b/>
          <w:bCs/>
          <w:color w:val="000000" w:themeColor="text1"/>
          <w:sz w:val="28"/>
          <w:szCs w:val="28"/>
          <w:lang w:val="vi-VN"/>
        </w:rPr>
        <w:t>NG T</w:t>
      </w:r>
      <w:r w:rsidRPr="00B606AF">
        <w:rPr>
          <w:rFonts w:ascii="Times New Roman" w:hAnsi="Times New Roman" w:cs="Times New Roman"/>
          <w:b/>
          <w:bCs/>
          <w:color w:val="000000" w:themeColor="text1"/>
          <w:sz w:val="28"/>
          <w:szCs w:val="28"/>
        </w:rPr>
        <w:t>À</w:t>
      </w:r>
      <w:r w:rsidRPr="00B606AF">
        <w:rPr>
          <w:rFonts w:ascii="Times New Roman" w:hAnsi="Times New Roman" w:cs="Times New Roman"/>
          <w:b/>
          <w:bCs/>
          <w:color w:val="000000" w:themeColor="text1"/>
          <w:sz w:val="28"/>
          <w:szCs w:val="28"/>
          <w:lang w:val="vi-VN"/>
        </w:rPr>
        <w:t>I S</w:t>
      </w:r>
      <w:r w:rsidRPr="00B606AF">
        <w:rPr>
          <w:rFonts w:ascii="Times New Roman" w:hAnsi="Times New Roman" w:cs="Times New Roman"/>
          <w:b/>
          <w:bCs/>
          <w:color w:val="000000" w:themeColor="text1"/>
          <w:sz w:val="28"/>
          <w:szCs w:val="28"/>
        </w:rPr>
        <w:t>Ả</w:t>
      </w:r>
      <w:r w:rsidRPr="00B606AF">
        <w:rPr>
          <w:rFonts w:ascii="Times New Roman" w:hAnsi="Times New Roman" w:cs="Times New Roman"/>
          <w:b/>
          <w:bCs/>
          <w:color w:val="000000" w:themeColor="text1"/>
          <w:sz w:val="28"/>
          <w:szCs w:val="28"/>
          <w:lang w:val="vi-VN"/>
        </w:rPr>
        <w:t>N C</w:t>
      </w:r>
      <w:r w:rsidRPr="00B606AF">
        <w:rPr>
          <w:rFonts w:ascii="Times New Roman" w:hAnsi="Times New Roman" w:cs="Times New Roman"/>
          <w:b/>
          <w:bCs/>
          <w:color w:val="000000" w:themeColor="text1"/>
          <w:sz w:val="28"/>
          <w:szCs w:val="28"/>
        </w:rPr>
        <w:t>Ủ</w:t>
      </w:r>
      <w:r w:rsidRPr="00B606AF">
        <w:rPr>
          <w:rFonts w:ascii="Times New Roman" w:hAnsi="Times New Roman" w:cs="Times New Roman"/>
          <w:b/>
          <w:bCs/>
          <w:color w:val="000000" w:themeColor="text1"/>
          <w:sz w:val="28"/>
          <w:szCs w:val="28"/>
          <w:lang w:val="vi-VN"/>
        </w:rPr>
        <w:t>A NH</w:t>
      </w:r>
      <w:r w:rsidRPr="00B606AF">
        <w:rPr>
          <w:rFonts w:ascii="Times New Roman" w:hAnsi="Times New Roman" w:cs="Times New Roman"/>
          <w:b/>
          <w:bCs/>
          <w:color w:val="000000" w:themeColor="text1"/>
          <w:sz w:val="28"/>
          <w:szCs w:val="28"/>
        </w:rPr>
        <w:t>À</w:t>
      </w:r>
      <w:r w:rsidRPr="00B606AF">
        <w:rPr>
          <w:rFonts w:ascii="Times New Roman" w:hAnsi="Times New Roman" w:cs="Times New Roman"/>
          <w:b/>
          <w:bCs/>
          <w:color w:val="000000" w:themeColor="text1"/>
          <w:sz w:val="28"/>
          <w:szCs w:val="28"/>
          <w:lang w:val="vi-VN"/>
        </w:rPr>
        <w:t xml:space="preserve"> NƯ</w:t>
      </w:r>
      <w:r w:rsidRPr="00B606AF">
        <w:rPr>
          <w:rFonts w:ascii="Times New Roman" w:hAnsi="Times New Roman" w:cs="Times New Roman"/>
          <w:b/>
          <w:bCs/>
          <w:color w:val="000000" w:themeColor="text1"/>
          <w:sz w:val="28"/>
          <w:szCs w:val="28"/>
        </w:rPr>
        <w:t>Ớ</w:t>
      </w:r>
      <w:r w:rsidRPr="00B606AF">
        <w:rPr>
          <w:rFonts w:ascii="Times New Roman" w:hAnsi="Times New Roman" w:cs="Times New Roman"/>
          <w:b/>
          <w:bCs/>
          <w:color w:val="000000" w:themeColor="text1"/>
          <w:sz w:val="28"/>
          <w:szCs w:val="28"/>
          <w:lang w:val="vi-VN"/>
        </w:rPr>
        <w:t>C</w:t>
      </w:r>
    </w:p>
    <w:p w14:paraId="5FB6C663" w14:textId="77777777" w:rsidR="00B606AF" w:rsidRPr="00B606AF" w:rsidRDefault="00B606AF" w:rsidP="00DF71CD">
      <w:pPr>
        <w:numPr>
          <w:ilvl w:val="0"/>
          <w:numId w:val="26"/>
        </w:numPr>
        <w:jc w:val="both"/>
        <w:rPr>
          <w:rFonts w:ascii="Times New Roman" w:hAnsi="Times New Roman" w:cs="Times New Roman"/>
          <w:color w:val="000000" w:themeColor="text1"/>
          <w:sz w:val="28"/>
          <w:szCs w:val="28"/>
          <w:lang w:val="vi-VN"/>
        </w:rPr>
      </w:pPr>
      <w:r w:rsidRPr="00B606AF">
        <w:rPr>
          <w:rFonts w:ascii="Times New Roman" w:hAnsi="Times New Roman" w:cs="Times New Roman"/>
          <w:b/>
          <w:bCs/>
          <w:i/>
          <w:iCs/>
          <w:color w:val="000000" w:themeColor="text1"/>
          <w:sz w:val="28"/>
          <w:szCs w:val="28"/>
          <w:lang w:val="vi-VN"/>
        </w:rPr>
        <w:t>Văn bản thuế sử dụng đất phi nông nghiệp.</w:t>
      </w:r>
    </w:p>
    <w:p w14:paraId="01E5A8BF" w14:textId="77777777" w:rsidR="00B606AF" w:rsidRPr="00B606AF" w:rsidRDefault="00B606AF" w:rsidP="00DF71CD">
      <w:pPr>
        <w:jc w:val="both"/>
        <w:rPr>
          <w:rFonts w:ascii="Times New Roman" w:hAnsi="Times New Roman" w:cs="Times New Roman"/>
          <w:b/>
          <w:iCs/>
          <w:color w:val="000000" w:themeColor="text1"/>
          <w:sz w:val="28"/>
          <w:szCs w:val="28"/>
          <w:lang w:val="vi-VN"/>
        </w:rPr>
      </w:pPr>
      <w:r w:rsidRPr="00B606AF">
        <w:rPr>
          <w:rFonts w:ascii="Times New Roman" w:hAnsi="Times New Roman" w:cs="Times New Roman"/>
          <w:b/>
          <w:iCs/>
          <w:color w:val="000000" w:themeColor="text1"/>
          <w:sz w:val="28"/>
          <w:szCs w:val="28"/>
          <w:lang w:val="vi-VN"/>
        </w:rPr>
        <w:t>1.1. Luật thuế sử dụng đất phi nông nghiệp ngày 17/6/2010.</w:t>
      </w:r>
    </w:p>
    <w:p w14:paraId="628766A0" w14:textId="77777777" w:rsidR="00B606AF" w:rsidRPr="00B606AF" w:rsidRDefault="00B606AF" w:rsidP="00DF71CD">
      <w:pPr>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1.2. Nghị định 53/2011/NĐ-CP ngày 01/7/2011 quy định chi tiết luật Thuế sử dụng đất phi nông nghiệp.</w:t>
      </w:r>
    </w:p>
    <w:p w14:paraId="7F78EDA7" w14:textId="77777777" w:rsidR="00B606AF" w:rsidRPr="00B606AF" w:rsidRDefault="00B606AF" w:rsidP="00DF71CD">
      <w:pPr>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1.3. Thông tư 153/2011/TT-BTC ngày 11/11/2011 hướng dẫn thi hành NĐ 53/NĐ-CP ngày 01/7/2011 quy định chi tiết Luật thuế sử dụng đất phi nông nghiệp.</w:t>
      </w:r>
    </w:p>
    <w:p w14:paraId="5D42153B" w14:textId="77777777" w:rsidR="00B606AF" w:rsidRPr="00B606AF" w:rsidRDefault="00B606AF" w:rsidP="00DF71CD">
      <w:pPr>
        <w:numPr>
          <w:ilvl w:val="0"/>
          <w:numId w:val="26"/>
        </w:numPr>
        <w:jc w:val="both"/>
        <w:rPr>
          <w:rFonts w:ascii="Times New Roman" w:hAnsi="Times New Roman" w:cs="Times New Roman"/>
          <w:b/>
          <w:bCs/>
          <w:i/>
          <w:iCs/>
          <w:color w:val="000000" w:themeColor="text1"/>
          <w:sz w:val="28"/>
          <w:szCs w:val="28"/>
          <w:lang w:val="vi-VN"/>
        </w:rPr>
      </w:pPr>
      <w:r w:rsidRPr="00B606AF">
        <w:rPr>
          <w:rFonts w:ascii="Times New Roman" w:hAnsi="Times New Roman" w:cs="Times New Roman"/>
          <w:b/>
          <w:bCs/>
          <w:i/>
          <w:iCs/>
          <w:color w:val="000000" w:themeColor="text1"/>
          <w:sz w:val="28"/>
          <w:szCs w:val="28"/>
          <w:lang w:val="vi-VN"/>
        </w:rPr>
        <w:t>Văn bản thuế sử dụng đất nông nghiệp</w:t>
      </w:r>
    </w:p>
    <w:p w14:paraId="4B35521F" w14:textId="77777777" w:rsidR="00B606AF" w:rsidRPr="00B606AF" w:rsidRDefault="00B606AF" w:rsidP="00EC7403">
      <w:pPr>
        <w:numPr>
          <w:ilvl w:val="1"/>
          <w:numId w:val="33"/>
        </w:numPr>
        <w:tabs>
          <w:tab w:val="clear" w:pos="750"/>
        </w:tabs>
        <w:ind w:left="426" w:hanging="426"/>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
          <w:bCs/>
          <w:color w:val="000000" w:themeColor="text1"/>
          <w:sz w:val="28"/>
          <w:szCs w:val="28"/>
          <w:lang w:val="vi-VN"/>
        </w:rPr>
        <w:t>Luật Thuế sử dụng đất nông nghiệp ngày 10/07/1993</w:t>
      </w:r>
    </w:p>
    <w:p w14:paraId="579C595C" w14:textId="77777777" w:rsidR="00B606AF" w:rsidRPr="00B606AF" w:rsidRDefault="00B606AF" w:rsidP="00EC7403">
      <w:pPr>
        <w:numPr>
          <w:ilvl w:val="1"/>
          <w:numId w:val="33"/>
        </w:numPr>
        <w:tabs>
          <w:tab w:val="clear" w:pos="750"/>
        </w:tabs>
        <w:ind w:left="426" w:hanging="426"/>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Nghị định số 74/1993/NĐ-CP ngày 25/10/1993 qui định chi tiết thi hành Luật Thuế chuyển quyền sử dụng đất</w:t>
      </w:r>
    </w:p>
    <w:p w14:paraId="241D000E" w14:textId="77777777" w:rsidR="00B606AF" w:rsidRPr="00B606AF" w:rsidRDefault="00B606AF" w:rsidP="00EC7403">
      <w:pPr>
        <w:numPr>
          <w:ilvl w:val="1"/>
          <w:numId w:val="33"/>
        </w:numPr>
        <w:tabs>
          <w:tab w:val="clear" w:pos="750"/>
        </w:tabs>
        <w:ind w:left="426" w:hanging="426"/>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Thông tư số 89/BTC của Bộ Tài chính ngày 09/11/1993 hướng dẫn thi hành Nghị định 74/1993/NĐ-CP</w:t>
      </w:r>
    </w:p>
    <w:p w14:paraId="0797E691" w14:textId="76B77D72" w:rsidR="00B606AF" w:rsidRPr="00B606AF" w:rsidRDefault="00B606AF" w:rsidP="00EC7403">
      <w:pPr>
        <w:numPr>
          <w:ilvl w:val="1"/>
          <w:numId w:val="33"/>
        </w:numPr>
        <w:tabs>
          <w:tab w:val="clear" w:pos="750"/>
        </w:tabs>
        <w:ind w:left="426" w:hanging="426"/>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Nghị quyế</w:t>
      </w:r>
      <w:r w:rsidRPr="00B606AF">
        <w:rPr>
          <w:rFonts w:ascii="Times New Roman" w:hAnsi="Times New Roman" w:cs="Times New Roman"/>
          <w:color w:val="000000" w:themeColor="text1"/>
          <w:sz w:val="28"/>
          <w:szCs w:val="28"/>
          <w:lang w:val="vi-VN"/>
        </w:rPr>
        <w:t>t</w:t>
      </w:r>
      <w:r w:rsidRPr="00B606AF">
        <w:rPr>
          <w:rFonts w:ascii="Times New Roman" w:hAnsi="Times New Roman" w:cs="Times New Roman"/>
          <w:color w:val="000000" w:themeColor="text1"/>
          <w:sz w:val="28"/>
          <w:szCs w:val="28"/>
          <w:lang w:val="vi-VN"/>
        </w:rPr>
        <w:t xml:space="preserve"> 55/2010/QH12 ngày 24/11/2010  của Quốc hội về miễn, giảm thuế sử dụng đất nông nghiệp.</w:t>
      </w:r>
    </w:p>
    <w:p w14:paraId="6974F51B" w14:textId="5D3F06B1" w:rsidR="00B606AF" w:rsidRPr="00B606AF" w:rsidRDefault="00B606AF" w:rsidP="00EC7403">
      <w:pPr>
        <w:numPr>
          <w:ilvl w:val="1"/>
          <w:numId w:val="33"/>
        </w:numPr>
        <w:tabs>
          <w:tab w:val="clear" w:pos="750"/>
        </w:tabs>
        <w:ind w:left="426" w:hanging="426"/>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Nghị định 20/2011/NĐ-CP ngày 23/3/2011 quy định chi tiết và hướng dẫn thi hành Nghị quyết số 55/2010/QH12 ngày 14 tháng 11 năm 2010 của Quốc hội về miễn, giảm thuế sử dụng đất nông nghiệp</w:t>
      </w:r>
      <w:r w:rsidR="00113D42" w:rsidRPr="000577A9">
        <w:rPr>
          <w:rFonts w:ascii="Times New Roman" w:hAnsi="Times New Roman" w:cs="Times New Roman"/>
          <w:color w:val="000000" w:themeColor="text1"/>
          <w:sz w:val="28"/>
          <w:szCs w:val="28"/>
          <w:lang w:val="vi-VN"/>
        </w:rPr>
        <w:t xml:space="preserve"> (Sưả đổi bởi NĐ 21/2017/NĐ-CP)</w:t>
      </w:r>
    </w:p>
    <w:p w14:paraId="46EC01FF" w14:textId="77777777" w:rsidR="00B606AF" w:rsidRPr="00B606AF" w:rsidRDefault="00B606AF" w:rsidP="00DF71CD">
      <w:pPr>
        <w:jc w:val="both"/>
        <w:rPr>
          <w:rFonts w:ascii="Times New Roman" w:hAnsi="Times New Roman" w:cs="Times New Roman"/>
          <w:color w:val="000000" w:themeColor="text1"/>
          <w:sz w:val="28"/>
          <w:szCs w:val="28"/>
          <w:lang w:val="vi-VN"/>
        </w:rPr>
      </w:pPr>
      <w:r w:rsidRPr="00B606AF">
        <w:rPr>
          <w:rFonts w:ascii="Times New Roman" w:hAnsi="Times New Roman" w:cs="Times New Roman"/>
          <w:b/>
          <w:bCs/>
          <w:color w:val="000000" w:themeColor="text1"/>
          <w:sz w:val="28"/>
          <w:szCs w:val="28"/>
          <w:lang w:val="vi-VN"/>
        </w:rPr>
        <w:t xml:space="preserve">3.    </w:t>
      </w:r>
      <w:r w:rsidRPr="00B606AF">
        <w:rPr>
          <w:rFonts w:ascii="Times New Roman" w:hAnsi="Times New Roman" w:cs="Times New Roman"/>
          <w:b/>
          <w:bCs/>
          <w:i/>
          <w:iCs/>
          <w:color w:val="000000" w:themeColor="text1"/>
          <w:sz w:val="28"/>
          <w:szCs w:val="28"/>
          <w:lang w:val="vi-VN"/>
        </w:rPr>
        <w:t>Văn bản thuế tài nguyên</w:t>
      </w:r>
    </w:p>
    <w:p w14:paraId="671570C5" w14:textId="77777777" w:rsidR="00B606AF" w:rsidRPr="00B606AF" w:rsidRDefault="00B606AF" w:rsidP="00DF71CD">
      <w:pPr>
        <w:jc w:val="both"/>
        <w:rPr>
          <w:rFonts w:ascii="Times New Roman" w:hAnsi="Times New Roman" w:cs="Times New Roman"/>
          <w:b/>
          <w:bCs/>
          <w:color w:val="000000" w:themeColor="text1"/>
          <w:sz w:val="28"/>
          <w:szCs w:val="28"/>
        </w:rPr>
      </w:pPr>
      <w:r w:rsidRPr="00B606AF">
        <w:rPr>
          <w:rFonts w:ascii="Times New Roman" w:hAnsi="Times New Roman" w:cs="Times New Roman"/>
          <w:b/>
          <w:color w:val="000000" w:themeColor="text1"/>
          <w:sz w:val="28"/>
          <w:szCs w:val="28"/>
          <w:lang w:val="vi-VN"/>
        </w:rPr>
        <w:t xml:space="preserve">3.1 </w:t>
      </w:r>
      <w:r w:rsidRPr="00B606AF">
        <w:rPr>
          <w:rFonts w:ascii="Times New Roman" w:hAnsi="Times New Roman" w:cs="Times New Roman"/>
          <w:b/>
          <w:color w:val="000000" w:themeColor="text1"/>
          <w:sz w:val="28"/>
          <w:szCs w:val="28"/>
          <w:lang w:val="vi-VN"/>
        </w:rPr>
        <w:tab/>
      </w:r>
      <w:r w:rsidRPr="00B606AF">
        <w:rPr>
          <w:rFonts w:ascii="Times New Roman" w:hAnsi="Times New Roman" w:cs="Times New Roman"/>
          <w:color w:val="000000" w:themeColor="text1"/>
          <w:sz w:val="28"/>
          <w:szCs w:val="28"/>
        </w:rPr>
        <w:fldChar w:fldCharType="begin"/>
      </w:r>
      <w:r w:rsidRPr="00B606AF">
        <w:rPr>
          <w:rFonts w:ascii="Times New Roman" w:hAnsi="Times New Roman" w:cs="Times New Roman"/>
          <w:color w:val="000000" w:themeColor="text1"/>
          <w:sz w:val="28"/>
          <w:szCs w:val="28"/>
        </w:rPr>
        <w:instrText xml:space="preserve"> HYPERLINK "http://luatvietnam.vn/VL/662/Luat-Thue-tai-nguyen-cua-Quoc-hoi-so-452009QH12/2572B6C4-B31F-41E8-A469-AD3C441A6214/default.aspx" </w:instrText>
      </w:r>
      <w:r w:rsidRPr="00B606AF">
        <w:rPr>
          <w:rFonts w:ascii="Times New Roman" w:hAnsi="Times New Roman" w:cs="Times New Roman"/>
          <w:color w:val="000000" w:themeColor="text1"/>
          <w:sz w:val="28"/>
          <w:szCs w:val="28"/>
        </w:rPr>
        <w:fldChar w:fldCharType="separate"/>
      </w:r>
      <w:r w:rsidRPr="00B606AF">
        <w:rPr>
          <w:rStyle w:val="Hyperlink"/>
          <w:rFonts w:ascii="Times New Roman" w:hAnsi="Times New Roman" w:cs="Times New Roman"/>
          <w:b/>
          <w:color w:val="000000" w:themeColor="text1"/>
          <w:sz w:val="28"/>
          <w:szCs w:val="28"/>
          <w:u w:val="none"/>
          <w:lang w:val="vi-VN"/>
        </w:rPr>
        <w:t>Luật Thuế tài nguyên của Quốc hội, số 45/2009/QH12</w:t>
      </w:r>
      <w:r w:rsidRPr="00B606AF">
        <w:rPr>
          <w:rFonts w:ascii="Times New Roman" w:hAnsi="Times New Roman" w:cs="Times New Roman"/>
          <w:color w:val="000000" w:themeColor="text1"/>
          <w:sz w:val="28"/>
          <w:szCs w:val="28"/>
          <w:lang w:val="vi-VN"/>
        </w:rPr>
        <w:fldChar w:fldCharType="end"/>
      </w:r>
      <w:r w:rsidRPr="00B606AF">
        <w:rPr>
          <w:rFonts w:ascii="Times New Roman" w:hAnsi="Times New Roman" w:cs="Times New Roman"/>
          <w:b/>
          <w:color w:val="000000" w:themeColor="text1"/>
          <w:sz w:val="28"/>
          <w:szCs w:val="28"/>
          <w:lang w:val="vi-VN"/>
        </w:rPr>
        <w:t xml:space="preserve"> ngày 25/1/2009</w:t>
      </w:r>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được</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sửa</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đổi</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bởi</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Luật</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sửa</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đổi</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bổ</w:t>
      </w:r>
      <w:proofErr w:type="spellEnd"/>
      <w:r w:rsidRPr="00B606AF">
        <w:rPr>
          <w:rFonts w:ascii="Times New Roman" w:hAnsi="Times New Roman" w:cs="Times New Roman"/>
          <w:b/>
          <w:color w:val="000000" w:themeColor="text1"/>
          <w:sz w:val="28"/>
          <w:szCs w:val="28"/>
        </w:rPr>
        <w:t xml:space="preserve"> sung </w:t>
      </w:r>
      <w:proofErr w:type="spellStart"/>
      <w:r w:rsidRPr="00B606AF">
        <w:rPr>
          <w:rFonts w:ascii="Times New Roman" w:hAnsi="Times New Roman" w:cs="Times New Roman"/>
          <w:b/>
          <w:color w:val="000000" w:themeColor="text1"/>
          <w:sz w:val="28"/>
          <w:szCs w:val="28"/>
        </w:rPr>
        <w:t>một</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số</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điều</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của</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các</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Luật</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về</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thuế</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của</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Quốc</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hội</w:t>
      </w:r>
      <w:proofErr w:type="spellEnd"/>
      <w:r w:rsidRPr="00B606AF">
        <w:rPr>
          <w:rFonts w:ascii="Times New Roman" w:hAnsi="Times New Roman" w:cs="Times New Roman"/>
          <w:b/>
          <w:color w:val="000000" w:themeColor="text1"/>
          <w:sz w:val="28"/>
          <w:szCs w:val="28"/>
        </w:rPr>
        <w:t xml:space="preserve">, </w:t>
      </w:r>
      <w:proofErr w:type="spellStart"/>
      <w:r w:rsidRPr="00B606AF">
        <w:rPr>
          <w:rFonts w:ascii="Times New Roman" w:hAnsi="Times New Roman" w:cs="Times New Roman"/>
          <w:b/>
          <w:color w:val="000000" w:themeColor="text1"/>
          <w:sz w:val="28"/>
          <w:szCs w:val="28"/>
        </w:rPr>
        <w:t>số</w:t>
      </w:r>
      <w:proofErr w:type="spellEnd"/>
      <w:r w:rsidRPr="00B606AF">
        <w:rPr>
          <w:rFonts w:ascii="Times New Roman" w:hAnsi="Times New Roman" w:cs="Times New Roman"/>
          <w:b/>
          <w:color w:val="000000" w:themeColor="text1"/>
          <w:sz w:val="28"/>
          <w:szCs w:val="28"/>
        </w:rPr>
        <w:t xml:space="preserve"> 71/2014/QH13)</w:t>
      </w:r>
    </w:p>
    <w:p w14:paraId="3C942D4D" w14:textId="77777777" w:rsidR="00B606AF" w:rsidRPr="00B606AF" w:rsidRDefault="00B606AF" w:rsidP="00DF71CD">
      <w:pPr>
        <w:jc w:val="both"/>
        <w:rPr>
          <w:rFonts w:ascii="Times New Roman" w:hAnsi="Times New Roman" w:cs="Times New Roman"/>
          <w:bCs/>
          <w:color w:val="000000" w:themeColor="text1"/>
          <w:sz w:val="28"/>
          <w:szCs w:val="28"/>
        </w:rPr>
      </w:pPr>
      <w:r w:rsidRPr="00B606AF">
        <w:rPr>
          <w:rFonts w:ascii="Times New Roman" w:hAnsi="Times New Roman" w:cs="Times New Roman"/>
          <w:b/>
          <w:bCs/>
          <w:color w:val="000000" w:themeColor="text1"/>
          <w:sz w:val="28"/>
          <w:szCs w:val="28"/>
        </w:rPr>
        <w:t xml:space="preserve">3.2. </w:t>
      </w:r>
      <w:proofErr w:type="spellStart"/>
      <w:r w:rsidRPr="00B606AF">
        <w:rPr>
          <w:rFonts w:ascii="Times New Roman" w:hAnsi="Times New Roman" w:cs="Times New Roman"/>
          <w:bCs/>
          <w:color w:val="000000" w:themeColor="text1"/>
          <w:sz w:val="28"/>
          <w:szCs w:val="28"/>
        </w:rPr>
        <w:t>Nghị</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Quyết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số</w:t>
      </w:r>
      <w:proofErr w:type="spellEnd"/>
      <w:r w:rsidRPr="00B606AF">
        <w:rPr>
          <w:rFonts w:ascii="Times New Roman" w:hAnsi="Times New Roman" w:cs="Times New Roman"/>
          <w:bCs/>
          <w:color w:val="000000" w:themeColor="text1"/>
          <w:sz w:val="28"/>
          <w:szCs w:val="28"/>
        </w:rPr>
        <w:t xml:space="preserve"> 1084/2015/UBTVQH13 </w:t>
      </w:r>
      <w:proofErr w:type="spellStart"/>
      <w:r w:rsidRPr="00B606AF">
        <w:rPr>
          <w:rFonts w:ascii="Times New Roman" w:hAnsi="Times New Roman" w:cs="Times New Roman"/>
          <w:bCs/>
          <w:color w:val="000000" w:themeColor="text1"/>
          <w:sz w:val="28"/>
          <w:szCs w:val="28"/>
        </w:rPr>
        <w:t>của</w:t>
      </w:r>
      <w:proofErr w:type="spellEnd"/>
      <w:r w:rsidRPr="00B606AF">
        <w:rPr>
          <w:rFonts w:ascii="Times New Roman" w:hAnsi="Times New Roman" w:cs="Times New Roman"/>
          <w:bCs/>
          <w:color w:val="000000" w:themeColor="text1"/>
          <w:sz w:val="28"/>
          <w:szCs w:val="28"/>
        </w:rPr>
        <w:t xml:space="preserve"> UBTVQH </w:t>
      </w:r>
      <w:proofErr w:type="spellStart"/>
      <w:r w:rsidRPr="00B606AF">
        <w:rPr>
          <w:rFonts w:ascii="Times New Roman" w:hAnsi="Times New Roman" w:cs="Times New Roman"/>
          <w:bCs/>
          <w:color w:val="000000" w:themeColor="text1"/>
          <w:sz w:val="28"/>
          <w:szCs w:val="28"/>
        </w:rPr>
        <w:t>ngày</w:t>
      </w:r>
      <w:proofErr w:type="spellEnd"/>
      <w:r w:rsidRPr="00B606AF">
        <w:rPr>
          <w:rFonts w:ascii="Times New Roman" w:hAnsi="Times New Roman" w:cs="Times New Roman"/>
          <w:bCs/>
          <w:color w:val="000000" w:themeColor="text1"/>
          <w:sz w:val="28"/>
          <w:szCs w:val="28"/>
        </w:rPr>
        <w:t xml:space="preserve"> 10 </w:t>
      </w:r>
      <w:proofErr w:type="spellStart"/>
      <w:r w:rsidRPr="00B606AF">
        <w:rPr>
          <w:rFonts w:ascii="Times New Roman" w:hAnsi="Times New Roman" w:cs="Times New Roman"/>
          <w:bCs/>
          <w:color w:val="000000" w:themeColor="text1"/>
          <w:sz w:val="28"/>
          <w:szCs w:val="28"/>
        </w:rPr>
        <w:t>tháng</w:t>
      </w:r>
      <w:proofErr w:type="spellEnd"/>
      <w:r w:rsidRPr="00B606AF">
        <w:rPr>
          <w:rFonts w:ascii="Times New Roman" w:hAnsi="Times New Roman" w:cs="Times New Roman"/>
          <w:bCs/>
          <w:color w:val="000000" w:themeColor="text1"/>
          <w:sz w:val="28"/>
          <w:szCs w:val="28"/>
        </w:rPr>
        <w:t xml:space="preserve"> 12 </w:t>
      </w:r>
      <w:proofErr w:type="spellStart"/>
      <w:r w:rsidRPr="00B606AF">
        <w:rPr>
          <w:rFonts w:ascii="Times New Roman" w:hAnsi="Times New Roman" w:cs="Times New Roman"/>
          <w:bCs/>
          <w:color w:val="000000" w:themeColor="text1"/>
          <w:sz w:val="28"/>
          <w:szCs w:val="28"/>
        </w:rPr>
        <w:t>năm</w:t>
      </w:r>
      <w:proofErr w:type="spellEnd"/>
      <w:r w:rsidRPr="00B606AF">
        <w:rPr>
          <w:rFonts w:ascii="Times New Roman" w:hAnsi="Times New Roman" w:cs="Times New Roman"/>
          <w:bCs/>
          <w:color w:val="000000" w:themeColor="text1"/>
          <w:sz w:val="28"/>
          <w:szCs w:val="28"/>
        </w:rPr>
        <w:t xml:space="preserve"> 2015 </w:t>
      </w:r>
      <w:proofErr w:type="spellStart"/>
      <w:r w:rsidRPr="00B606AF">
        <w:rPr>
          <w:rFonts w:ascii="Times New Roman" w:hAnsi="Times New Roman" w:cs="Times New Roman"/>
          <w:bCs/>
          <w:color w:val="000000" w:themeColor="text1"/>
          <w:sz w:val="28"/>
          <w:szCs w:val="28"/>
        </w:rPr>
        <w:t>về</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việc</w:t>
      </w:r>
      <w:proofErr w:type="spellEnd"/>
      <w:r w:rsidRPr="00B606AF">
        <w:rPr>
          <w:rFonts w:ascii="Times New Roman" w:hAnsi="Times New Roman" w:cs="Times New Roman"/>
          <w:bCs/>
          <w:color w:val="000000" w:themeColor="text1"/>
          <w:sz w:val="28"/>
          <w:szCs w:val="28"/>
        </w:rPr>
        <w:t xml:space="preserve"> ban </w:t>
      </w:r>
      <w:proofErr w:type="spellStart"/>
      <w:r w:rsidRPr="00B606AF">
        <w:rPr>
          <w:rFonts w:ascii="Times New Roman" w:hAnsi="Times New Roman" w:cs="Times New Roman"/>
          <w:bCs/>
          <w:color w:val="000000" w:themeColor="text1"/>
          <w:sz w:val="28"/>
          <w:szCs w:val="28"/>
        </w:rPr>
        <w:t>hành</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Biểu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mức</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suất</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thuế</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tài</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nguyên</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có</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hiệu</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lực</w:t>
      </w:r>
      <w:proofErr w:type="spellEnd"/>
      <w:r w:rsidRPr="00B606AF">
        <w:rPr>
          <w:rFonts w:ascii="Times New Roman" w:hAnsi="Times New Roman" w:cs="Times New Roman"/>
          <w:bCs/>
          <w:color w:val="000000" w:themeColor="text1"/>
          <w:sz w:val="28"/>
          <w:szCs w:val="28"/>
        </w:rPr>
        <w:t xml:space="preserve"> </w:t>
      </w:r>
      <w:proofErr w:type="spellStart"/>
      <w:r w:rsidRPr="00B606AF">
        <w:rPr>
          <w:rFonts w:ascii="Times New Roman" w:hAnsi="Times New Roman" w:cs="Times New Roman"/>
          <w:bCs/>
          <w:color w:val="000000" w:themeColor="text1"/>
          <w:sz w:val="28"/>
          <w:szCs w:val="28"/>
        </w:rPr>
        <w:t>từ</w:t>
      </w:r>
      <w:proofErr w:type="spellEnd"/>
      <w:r w:rsidRPr="00B606AF">
        <w:rPr>
          <w:rFonts w:ascii="Times New Roman" w:hAnsi="Times New Roman" w:cs="Times New Roman"/>
          <w:bCs/>
          <w:color w:val="000000" w:themeColor="text1"/>
          <w:sz w:val="28"/>
          <w:szCs w:val="28"/>
        </w:rPr>
        <w:t xml:space="preserve"> 01/07/2016</w:t>
      </w:r>
    </w:p>
    <w:p w14:paraId="1B9AC6DB" w14:textId="4B51AB50" w:rsidR="00B606AF" w:rsidRPr="00B606AF" w:rsidRDefault="00B606AF" w:rsidP="00DF71CD">
      <w:pPr>
        <w:jc w:val="both"/>
        <w:rPr>
          <w:rFonts w:ascii="Times New Roman" w:hAnsi="Times New Roman" w:cs="Times New Roman"/>
          <w:bCs/>
          <w:color w:val="000000" w:themeColor="text1"/>
          <w:sz w:val="28"/>
          <w:szCs w:val="28"/>
        </w:rPr>
      </w:pPr>
      <w:r w:rsidRPr="00B606AF">
        <w:rPr>
          <w:rFonts w:ascii="Times New Roman" w:hAnsi="Times New Roman" w:cs="Times New Roman"/>
          <w:bCs/>
          <w:color w:val="000000" w:themeColor="text1"/>
          <w:sz w:val="28"/>
          <w:szCs w:val="28"/>
        </w:rPr>
        <w:lastRenderedPageBreak/>
        <w:t xml:space="preserve">3.3. </w:t>
      </w:r>
      <w:r w:rsidRPr="00B606AF">
        <w:rPr>
          <w:rFonts w:ascii="Times New Roman" w:hAnsi="Times New Roman" w:cs="Times New Roman"/>
          <w:color w:val="000000" w:themeColor="text1"/>
          <w:sz w:val="28"/>
          <w:szCs w:val="28"/>
          <w:lang w:val="vi-VN"/>
        </w:rPr>
        <w:t>Nghị định 50/2010/NĐ-CP ngày 14/5/2010 của Chính phủ quy định chi tiết hướng dẫn thi hành một số điều của Luật Thuế tài nguyên (được sửa đổi bằng Nghị định 12/2015/NĐ-CP)</w:t>
      </w:r>
    </w:p>
    <w:p w14:paraId="1BCB77E8" w14:textId="43F40022" w:rsidR="00B606AF" w:rsidRPr="00B606AF" w:rsidRDefault="00B606AF" w:rsidP="00DF71CD">
      <w:pPr>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3.3. Thông</w:t>
      </w:r>
      <w:r w:rsidRPr="00B606AF">
        <w:rPr>
          <w:rFonts w:ascii="Times New Roman" w:hAnsi="Times New Roman" w:cs="Times New Roman"/>
          <w:color w:val="000000" w:themeColor="text1"/>
          <w:sz w:val="28"/>
          <w:szCs w:val="28"/>
        </w:rPr>
        <w:t xml:space="preserve"> </w:t>
      </w:r>
      <w:r w:rsidRPr="00B606AF">
        <w:rPr>
          <w:rFonts w:ascii="Times New Roman" w:hAnsi="Times New Roman" w:cs="Times New Roman"/>
          <w:color w:val="000000" w:themeColor="text1"/>
          <w:sz w:val="28"/>
          <w:szCs w:val="28"/>
          <w:lang w:val="vi-VN"/>
        </w:rPr>
        <w:t xml:space="preserve">tư 152/2015/TT-BTC ngày 02/10/2015 </w:t>
      </w:r>
      <w:proofErr w:type="spellStart"/>
      <w:r w:rsidRPr="00B606AF">
        <w:rPr>
          <w:rFonts w:ascii="Times New Roman" w:hAnsi="Times New Roman" w:cs="Times New Roman"/>
          <w:color w:val="000000" w:themeColor="text1"/>
          <w:sz w:val="28"/>
          <w:szCs w:val="28"/>
        </w:rPr>
        <w:t>hướng</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dẫn</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thuế</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tài</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nguyên</w:t>
      </w:r>
      <w:proofErr w:type="spellEnd"/>
      <w:r w:rsidRPr="00B606AF">
        <w:rPr>
          <w:rFonts w:ascii="Times New Roman" w:hAnsi="Times New Roman" w:cs="Times New Roman"/>
          <w:color w:val="000000" w:themeColor="text1"/>
          <w:sz w:val="28"/>
          <w:szCs w:val="28"/>
        </w:rPr>
        <w:t>.</w:t>
      </w:r>
      <w:r w:rsidR="00515385" w:rsidRPr="000577A9">
        <w:rPr>
          <w:rFonts w:ascii="Times New Roman" w:hAnsi="Times New Roman" w:cs="Times New Roman"/>
          <w:color w:val="000000" w:themeColor="text1"/>
          <w:sz w:val="28"/>
          <w:szCs w:val="28"/>
          <w:lang w:val="vi-VN"/>
        </w:rPr>
        <w:t>(sửa đổi bởi TT 174/2016/TT-BTC và TT 12/2016/TT-BTC).</w:t>
      </w:r>
    </w:p>
    <w:p w14:paraId="67C3C988" w14:textId="77777777" w:rsidR="00B606AF" w:rsidRPr="00B606AF" w:rsidRDefault="00B606AF" w:rsidP="00DF71CD">
      <w:pPr>
        <w:jc w:val="both"/>
        <w:rPr>
          <w:rFonts w:ascii="Times New Roman" w:hAnsi="Times New Roman" w:cs="Times New Roman"/>
          <w:b/>
          <w:bCs/>
          <w:color w:val="000000" w:themeColor="text1"/>
          <w:sz w:val="28"/>
          <w:szCs w:val="28"/>
        </w:rPr>
      </w:pPr>
      <w:r w:rsidRPr="00B606AF">
        <w:rPr>
          <w:rFonts w:ascii="Times New Roman" w:hAnsi="Times New Roman" w:cs="Times New Roman"/>
          <w:b/>
          <w:bCs/>
          <w:color w:val="000000" w:themeColor="text1"/>
          <w:sz w:val="28"/>
          <w:szCs w:val="28"/>
          <w:lang w:val="vi-VN"/>
        </w:rPr>
        <w:t>IV.</w:t>
      </w:r>
      <w:r w:rsidRPr="00B606AF">
        <w:rPr>
          <w:rFonts w:ascii="Times New Roman" w:hAnsi="Times New Roman" w:cs="Times New Roman"/>
          <w:b/>
          <w:bCs/>
          <w:color w:val="000000" w:themeColor="text1"/>
          <w:sz w:val="28"/>
          <w:szCs w:val="28"/>
        </w:rPr>
        <w:t xml:space="preserve"> VĂN BẢN PL VỀ QUẢN LÝ THUẾ</w:t>
      </w:r>
    </w:p>
    <w:p w14:paraId="5D1766D5" w14:textId="20CCFB08" w:rsidR="00B606AF" w:rsidRPr="00B606AF" w:rsidRDefault="00162457" w:rsidP="00DF71CD">
      <w:pPr>
        <w:numPr>
          <w:ilvl w:val="0"/>
          <w:numId w:val="36"/>
        </w:numPr>
        <w:jc w:val="both"/>
        <w:rPr>
          <w:rFonts w:ascii="Times New Roman" w:hAnsi="Times New Roman" w:cs="Times New Roman"/>
          <w:color w:val="000000" w:themeColor="text1"/>
          <w:sz w:val="28"/>
          <w:szCs w:val="28"/>
        </w:rPr>
      </w:pPr>
      <w:proofErr w:type="spellStart"/>
      <w:r w:rsidRPr="000577A9">
        <w:rPr>
          <w:rFonts w:ascii="Times New Roman" w:hAnsi="Times New Roman" w:cs="Times New Roman"/>
          <w:color w:val="000000" w:themeColor="text1"/>
          <w:sz w:val="28"/>
          <w:szCs w:val="28"/>
        </w:rPr>
        <w:t>Luật</w:t>
      </w:r>
      <w:proofErr w:type="spellEnd"/>
      <w:r w:rsidRPr="000577A9">
        <w:rPr>
          <w:rFonts w:ascii="Times New Roman" w:hAnsi="Times New Roman" w:cs="Times New Roman"/>
          <w:color w:val="000000" w:themeColor="text1"/>
          <w:sz w:val="28"/>
          <w:szCs w:val="28"/>
          <w:lang w:val="vi-VN"/>
        </w:rPr>
        <w:t xml:space="preserve"> Quản lý thuế số 38/2019/QH14 ngày 1/7/2019.</w:t>
      </w:r>
    </w:p>
    <w:p w14:paraId="601A5E2A" w14:textId="10918553" w:rsidR="00B606AF" w:rsidRPr="00B606AF" w:rsidRDefault="00EC0967" w:rsidP="00DF71CD">
      <w:pPr>
        <w:numPr>
          <w:ilvl w:val="0"/>
          <w:numId w:val="36"/>
        </w:numPr>
        <w:jc w:val="both"/>
        <w:rPr>
          <w:rFonts w:ascii="Times New Roman" w:hAnsi="Times New Roman" w:cs="Times New Roman"/>
          <w:color w:val="000000" w:themeColor="text1"/>
          <w:sz w:val="28"/>
          <w:szCs w:val="28"/>
        </w:rPr>
      </w:pPr>
      <w:r w:rsidRPr="000577A9">
        <w:rPr>
          <w:rFonts w:ascii="Times New Roman" w:hAnsi="Times New Roman" w:cs="Times New Roman"/>
          <w:color w:val="000000" w:themeColor="text1"/>
          <w:sz w:val="28"/>
          <w:szCs w:val="28"/>
          <w:lang w:val="vi-VN"/>
        </w:rPr>
        <w:t xml:space="preserve"> Nghị định 126/2020/NĐ-CP quy định chi tiết Luật Quản lý thuế.</w:t>
      </w:r>
    </w:p>
    <w:p w14:paraId="6E9B4C25" w14:textId="77777777" w:rsidR="00B606AF" w:rsidRPr="00B606AF" w:rsidRDefault="00B606AF" w:rsidP="00DF71CD">
      <w:pPr>
        <w:numPr>
          <w:ilvl w:val="0"/>
          <w:numId w:val="36"/>
        </w:numPr>
        <w:jc w:val="both"/>
        <w:rPr>
          <w:rFonts w:ascii="Times New Roman" w:hAnsi="Times New Roman" w:cs="Times New Roman"/>
          <w:color w:val="000000" w:themeColor="text1"/>
          <w:sz w:val="28"/>
          <w:szCs w:val="28"/>
        </w:rPr>
      </w:pPr>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Luật</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xử</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lý</w:t>
      </w:r>
      <w:proofErr w:type="spellEnd"/>
      <w:r w:rsidRPr="00B606AF">
        <w:rPr>
          <w:rFonts w:ascii="Times New Roman" w:hAnsi="Times New Roman" w:cs="Times New Roman"/>
          <w:color w:val="000000" w:themeColor="text1"/>
          <w:sz w:val="28"/>
          <w:szCs w:val="28"/>
        </w:rPr>
        <w:t xml:space="preserve"> vi </w:t>
      </w:r>
      <w:proofErr w:type="spellStart"/>
      <w:r w:rsidRPr="00B606AF">
        <w:rPr>
          <w:rFonts w:ascii="Times New Roman" w:hAnsi="Times New Roman" w:cs="Times New Roman"/>
          <w:color w:val="000000" w:themeColor="text1"/>
          <w:sz w:val="28"/>
          <w:szCs w:val="28"/>
        </w:rPr>
        <w:t>phạm</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hành</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chính</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của</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Quốc</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hội</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số</w:t>
      </w:r>
      <w:proofErr w:type="spellEnd"/>
      <w:r w:rsidRPr="00B606AF">
        <w:rPr>
          <w:rFonts w:ascii="Times New Roman" w:hAnsi="Times New Roman" w:cs="Times New Roman"/>
          <w:color w:val="000000" w:themeColor="text1"/>
          <w:sz w:val="28"/>
          <w:szCs w:val="28"/>
        </w:rPr>
        <w:t xml:space="preserve"> 15/2012/QH13 </w:t>
      </w:r>
      <w:proofErr w:type="spellStart"/>
      <w:r w:rsidRPr="00B606AF">
        <w:rPr>
          <w:rFonts w:ascii="Times New Roman" w:hAnsi="Times New Roman" w:cs="Times New Roman"/>
          <w:color w:val="000000" w:themeColor="text1"/>
          <w:sz w:val="28"/>
          <w:szCs w:val="28"/>
        </w:rPr>
        <w:t>ngày</w:t>
      </w:r>
      <w:proofErr w:type="spellEnd"/>
      <w:r w:rsidRPr="00B606AF">
        <w:rPr>
          <w:rFonts w:ascii="Times New Roman" w:hAnsi="Times New Roman" w:cs="Times New Roman"/>
          <w:color w:val="000000" w:themeColor="text1"/>
          <w:sz w:val="28"/>
          <w:szCs w:val="28"/>
        </w:rPr>
        <w:t xml:space="preserve"> 20/6/2012.</w:t>
      </w:r>
    </w:p>
    <w:p w14:paraId="56C50DF1" w14:textId="7C3D2932" w:rsidR="00B606AF" w:rsidRPr="00B606AF" w:rsidRDefault="00B606AF" w:rsidP="00DF71CD">
      <w:pPr>
        <w:numPr>
          <w:ilvl w:val="0"/>
          <w:numId w:val="36"/>
        </w:numPr>
        <w:jc w:val="both"/>
        <w:rPr>
          <w:rFonts w:ascii="Times New Roman" w:hAnsi="Times New Roman" w:cs="Times New Roman"/>
          <w:color w:val="000000" w:themeColor="text1"/>
          <w:sz w:val="28"/>
          <w:szCs w:val="28"/>
        </w:rPr>
      </w:pPr>
      <w:proofErr w:type="spellStart"/>
      <w:r w:rsidRPr="00B606AF">
        <w:rPr>
          <w:rFonts w:ascii="Times New Roman" w:hAnsi="Times New Roman" w:cs="Times New Roman"/>
          <w:color w:val="000000" w:themeColor="text1"/>
          <w:sz w:val="28"/>
          <w:szCs w:val="28"/>
        </w:rPr>
        <w:t>Nghị</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định</w:t>
      </w:r>
      <w:proofErr w:type="spellEnd"/>
      <w:r w:rsidRPr="00B606AF">
        <w:rPr>
          <w:rFonts w:ascii="Times New Roman" w:hAnsi="Times New Roman" w:cs="Times New Roman"/>
          <w:color w:val="000000" w:themeColor="text1"/>
          <w:sz w:val="28"/>
          <w:szCs w:val="28"/>
        </w:rPr>
        <w:t xml:space="preserve"> 129/2013/NĐ-CP </w:t>
      </w:r>
      <w:proofErr w:type="spellStart"/>
      <w:r w:rsidRPr="00B606AF">
        <w:rPr>
          <w:rFonts w:ascii="Times New Roman" w:hAnsi="Times New Roman" w:cs="Times New Roman"/>
          <w:color w:val="000000" w:themeColor="text1"/>
          <w:sz w:val="28"/>
          <w:szCs w:val="28"/>
        </w:rPr>
        <w:t>ngày</w:t>
      </w:r>
      <w:proofErr w:type="spellEnd"/>
      <w:r w:rsidRPr="00B606AF">
        <w:rPr>
          <w:rFonts w:ascii="Times New Roman" w:hAnsi="Times New Roman" w:cs="Times New Roman"/>
          <w:color w:val="000000" w:themeColor="text1"/>
          <w:sz w:val="28"/>
          <w:szCs w:val="28"/>
        </w:rPr>
        <w:t xml:space="preserve"> 16/10/2013 </w:t>
      </w:r>
      <w:proofErr w:type="spellStart"/>
      <w:r w:rsidRPr="00B606AF">
        <w:rPr>
          <w:rFonts w:ascii="Times New Roman" w:hAnsi="Times New Roman" w:cs="Times New Roman"/>
          <w:color w:val="000000" w:themeColor="text1"/>
          <w:sz w:val="28"/>
          <w:szCs w:val="28"/>
        </w:rPr>
        <w:t>của</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Chính</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phủ</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quy</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định</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về</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xử</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phạt</w:t>
      </w:r>
      <w:proofErr w:type="spellEnd"/>
      <w:r w:rsidRPr="00B606AF">
        <w:rPr>
          <w:rFonts w:ascii="Times New Roman" w:hAnsi="Times New Roman" w:cs="Times New Roman"/>
          <w:color w:val="000000" w:themeColor="text1"/>
          <w:sz w:val="28"/>
          <w:szCs w:val="28"/>
        </w:rPr>
        <w:t xml:space="preserve"> vi </w:t>
      </w:r>
      <w:proofErr w:type="spellStart"/>
      <w:r w:rsidRPr="00B606AF">
        <w:rPr>
          <w:rFonts w:ascii="Times New Roman" w:hAnsi="Times New Roman" w:cs="Times New Roman"/>
          <w:color w:val="000000" w:themeColor="text1"/>
          <w:sz w:val="28"/>
          <w:szCs w:val="28"/>
        </w:rPr>
        <w:t>phạm</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hành</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chính</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về</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thuế</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và</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cưỡng</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chế</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thi</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hành</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quyết</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định</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hành</w:t>
      </w:r>
      <w:proofErr w:type="spellEnd"/>
      <w:r w:rsidRPr="00B606AF">
        <w:rPr>
          <w:rFonts w:ascii="Times New Roman" w:hAnsi="Times New Roman" w:cs="Times New Roman"/>
          <w:color w:val="000000" w:themeColor="text1"/>
          <w:sz w:val="28"/>
          <w:szCs w:val="28"/>
        </w:rPr>
        <w:t xml:space="preserve"> </w:t>
      </w:r>
      <w:proofErr w:type="spellStart"/>
      <w:r w:rsidRPr="00B606AF">
        <w:rPr>
          <w:rFonts w:ascii="Times New Roman" w:hAnsi="Times New Roman" w:cs="Times New Roman"/>
          <w:color w:val="000000" w:themeColor="text1"/>
          <w:sz w:val="28"/>
          <w:szCs w:val="28"/>
        </w:rPr>
        <w:t>chính</w:t>
      </w:r>
      <w:proofErr w:type="spellEnd"/>
      <w:r w:rsidRPr="00B606AF">
        <w:rPr>
          <w:rFonts w:ascii="Times New Roman" w:hAnsi="Times New Roman" w:cs="Times New Roman"/>
          <w:color w:val="000000" w:themeColor="text1"/>
          <w:sz w:val="28"/>
          <w:szCs w:val="28"/>
        </w:rPr>
        <w:t xml:space="preserve"> </w:t>
      </w:r>
      <w:proofErr w:type="spellStart"/>
      <w:proofErr w:type="gramStart"/>
      <w:r w:rsidRPr="00B606AF">
        <w:rPr>
          <w:rFonts w:ascii="Times New Roman" w:hAnsi="Times New Roman" w:cs="Times New Roman"/>
          <w:color w:val="000000" w:themeColor="text1"/>
          <w:sz w:val="28"/>
          <w:szCs w:val="28"/>
        </w:rPr>
        <w:t>thuế</w:t>
      </w:r>
      <w:proofErr w:type="spellEnd"/>
      <w:r w:rsidRPr="00B606AF">
        <w:rPr>
          <w:rFonts w:ascii="Times New Roman" w:hAnsi="Times New Roman" w:cs="Times New Roman"/>
          <w:color w:val="000000" w:themeColor="text1"/>
          <w:sz w:val="28"/>
          <w:szCs w:val="28"/>
        </w:rPr>
        <w:t>.</w:t>
      </w:r>
      <w:r w:rsidR="00EE0808" w:rsidRPr="000577A9">
        <w:rPr>
          <w:rFonts w:ascii="Times New Roman" w:hAnsi="Times New Roman" w:cs="Times New Roman"/>
          <w:color w:val="000000" w:themeColor="text1"/>
          <w:sz w:val="28"/>
          <w:szCs w:val="28"/>
          <w:lang w:val="vi-VN"/>
        </w:rPr>
        <w:t>(</w:t>
      </w:r>
      <w:proofErr w:type="gramEnd"/>
      <w:r w:rsidR="00EE0808" w:rsidRPr="000577A9">
        <w:rPr>
          <w:rFonts w:ascii="Times New Roman" w:hAnsi="Times New Roman" w:cs="Times New Roman"/>
          <w:color w:val="000000" w:themeColor="text1"/>
          <w:sz w:val="28"/>
          <w:szCs w:val="28"/>
          <w:lang w:val="vi-VN"/>
        </w:rPr>
        <w:t xml:space="preserve"> Chương 1 và 3 hết hiệu lực, Được sửa đổi bởi NĐ 125/2020/NĐ-CP)</w:t>
      </w:r>
    </w:p>
    <w:p w14:paraId="60B4C2F8" w14:textId="38923E49" w:rsidR="00B606AF" w:rsidRPr="00B606AF" w:rsidRDefault="00B606AF" w:rsidP="00DF71CD">
      <w:pPr>
        <w:numPr>
          <w:ilvl w:val="0"/>
          <w:numId w:val="36"/>
        </w:numPr>
        <w:jc w:val="both"/>
        <w:rPr>
          <w:rFonts w:ascii="Times New Roman" w:hAnsi="Times New Roman" w:cs="Times New Roman"/>
          <w:bCs/>
          <w:color w:val="000000" w:themeColor="text1"/>
          <w:sz w:val="28"/>
          <w:szCs w:val="28"/>
          <w:lang w:val="vi-VN"/>
        </w:rPr>
      </w:pPr>
      <w:hyperlink r:id="rId7" w:tgtFrame="_blank" w:history="1"/>
      <w:r w:rsidRPr="00B606AF">
        <w:rPr>
          <w:rFonts w:ascii="Times New Roman" w:hAnsi="Times New Roman" w:cs="Times New Roman"/>
          <w:bCs/>
          <w:color w:val="000000" w:themeColor="text1"/>
          <w:sz w:val="28"/>
          <w:szCs w:val="28"/>
          <w:lang w:val="vi-VN"/>
        </w:rPr>
        <w:t>Nghị định 12</w:t>
      </w:r>
      <w:r w:rsidR="006274F0" w:rsidRPr="000577A9">
        <w:rPr>
          <w:rFonts w:ascii="Times New Roman" w:hAnsi="Times New Roman" w:cs="Times New Roman"/>
          <w:bCs/>
          <w:color w:val="000000" w:themeColor="text1"/>
          <w:sz w:val="28"/>
          <w:szCs w:val="28"/>
          <w:lang w:val="vi-VN"/>
        </w:rPr>
        <w:t>8</w:t>
      </w:r>
      <w:r w:rsidRPr="00B606AF">
        <w:rPr>
          <w:rFonts w:ascii="Times New Roman" w:hAnsi="Times New Roman" w:cs="Times New Roman"/>
          <w:bCs/>
          <w:color w:val="000000" w:themeColor="text1"/>
          <w:sz w:val="28"/>
          <w:szCs w:val="28"/>
          <w:lang w:val="vi-VN"/>
        </w:rPr>
        <w:t>/20</w:t>
      </w:r>
      <w:r w:rsidR="006274F0" w:rsidRPr="000577A9">
        <w:rPr>
          <w:rFonts w:ascii="Times New Roman" w:hAnsi="Times New Roman" w:cs="Times New Roman"/>
          <w:bCs/>
          <w:color w:val="000000" w:themeColor="text1"/>
          <w:sz w:val="28"/>
          <w:szCs w:val="28"/>
          <w:lang w:val="vi-VN"/>
        </w:rPr>
        <w:t>20</w:t>
      </w:r>
      <w:r w:rsidRPr="00B606AF">
        <w:rPr>
          <w:rFonts w:ascii="Times New Roman" w:hAnsi="Times New Roman" w:cs="Times New Roman"/>
          <w:bCs/>
          <w:color w:val="000000" w:themeColor="text1"/>
          <w:sz w:val="28"/>
          <w:szCs w:val="28"/>
          <w:lang w:val="vi-VN"/>
        </w:rPr>
        <w:t>/NĐ-CP ngày 1</w:t>
      </w:r>
      <w:r w:rsidR="006274F0" w:rsidRPr="000577A9">
        <w:rPr>
          <w:rFonts w:ascii="Times New Roman" w:hAnsi="Times New Roman" w:cs="Times New Roman"/>
          <w:bCs/>
          <w:color w:val="000000" w:themeColor="text1"/>
          <w:sz w:val="28"/>
          <w:szCs w:val="28"/>
          <w:lang w:val="vi-VN"/>
        </w:rPr>
        <w:t xml:space="preserve">9/10/2020 </w:t>
      </w:r>
      <w:r w:rsidRPr="00B606AF">
        <w:rPr>
          <w:rFonts w:ascii="Times New Roman" w:hAnsi="Times New Roman" w:cs="Times New Roman"/>
          <w:bCs/>
          <w:color w:val="000000" w:themeColor="text1"/>
          <w:sz w:val="28"/>
          <w:szCs w:val="28"/>
          <w:lang w:val="vi-VN"/>
        </w:rPr>
        <w:t>của Chính phủ về việc quy định xử phạt vi phạm hành chính trong lĩnh vực hải quan</w:t>
      </w:r>
      <w:r w:rsidR="006274F0" w:rsidRPr="000577A9">
        <w:rPr>
          <w:rFonts w:ascii="Times New Roman" w:hAnsi="Times New Roman" w:cs="Times New Roman"/>
          <w:bCs/>
          <w:color w:val="000000" w:themeColor="text1"/>
          <w:sz w:val="28"/>
          <w:szCs w:val="28"/>
          <w:lang w:val="vi-VN"/>
        </w:rPr>
        <w:t>.</w:t>
      </w:r>
    </w:p>
    <w:p w14:paraId="01358262" w14:textId="77777777" w:rsidR="00B606AF" w:rsidRPr="00B606AF" w:rsidRDefault="00B606AF" w:rsidP="00DF71CD">
      <w:pPr>
        <w:jc w:val="both"/>
        <w:rPr>
          <w:rFonts w:ascii="Times New Roman" w:hAnsi="Times New Roman" w:cs="Times New Roman"/>
          <w:b/>
          <w:bCs/>
          <w:color w:val="000000" w:themeColor="text1"/>
          <w:sz w:val="28"/>
          <w:szCs w:val="28"/>
          <w:lang w:val="vi-VN"/>
        </w:rPr>
      </w:pPr>
      <w:r w:rsidRPr="00B606AF">
        <w:rPr>
          <w:rFonts w:ascii="Times New Roman" w:hAnsi="Times New Roman" w:cs="Times New Roman"/>
          <w:b/>
          <w:bCs/>
          <w:color w:val="000000" w:themeColor="text1"/>
          <w:sz w:val="28"/>
          <w:szCs w:val="28"/>
          <w:lang w:val="vi-VN"/>
        </w:rPr>
        <w:t>c. MộT Số WEBSITE CUNG CấP THÔNG TIN Về THUế</w:t>
      </w:r>
    </w:p>
    <w:p w14:paraId="7CD7A850" w14:textId="77777777" w:rsidR="00B606AF" w:rsidRPr="00B606AF" w:rsidRDefault="00B606AF" w:rsidP="00DF71CD">
      <w:pPr>
        <w:numPr>
          <w:ilvl w:val="0"/>
          <w:numId w:val="32"/>
        </w:numPr>
        <w:tabs>
          <w:tab w:val="num" w:pos="780"/>
        </w:tabs>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 xml:space="preserve">Bộ Tài chính: </w:t>
      </w:r>
      <w:hyperlink r:id="rId8" w:history="1">
        <w:r w:rsidRPr="00B606AF">
          <w:rPr>
            <w:rStyle w:val="Hyperlink"/>
            <w:rFonts w:ascii="Times New Roman" w:hAnsi="Times New Roman" w:cs="Times New Roman"/>
            <w:color w:val="000000" w:themeColor="text1"/>
            <w:sz w:val="28"/>
            <w:szCs w:val="28"/>
            <w:lang w:val="vi-VN"/>
          </w:rPr>
          <w:t>www.mof.gov.vn</w:t>
        </w:r>
      </w:hyperlink>
      <w:r w:rsidRPr="00B606AF">
        <w:rPr>
          <w:rFonts w:ascii="Times New Roman" w:hAnsi="Times New Roman" w:cs="Times New Roman"/>
          <w:color w:val="000000" w:themeColor="text1"/>
          <w:sz w:val="28"/>
          <w:szCs w:val="28"/>
          <w:lang w:val="vi-VN"/>
        </w:rPr>
        <w:t>.</w:t>
      </w:r>
    </w:p>
    <w:p w14:paraId="78610689" w14:textId="77777777" w:rsidR="00B606AF" w:rsidRPr="00B606AF" w:rsidRDefault="00B606AF" w:rsidP="00DF71CD">
      <w:pPr>
        <w:numPr>
          <w:ilvl w:val="0"/>
          <w:numId w:val="32"/>
        </w:numPr>
        <w:tabs>
          <w:tab w:val="num" w:pos="780"/>
        </w:tabs>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 xml:space="preserve">Viện nghiên cứu khoa học pháp lý: </w:t>
      </w:r>
      <w:hyperlink r:id="rId9" w:history="1">
        <w:r w:rsidRPr="00B606AF">
          <w:rPr>
            <w:rStyle w:val="Hyperlink"/>
            <w:rFonts w:ascii="Times New Roman" w:hAnsi="Times New Roman" w:cs="Times New Roman"/>
            <w:color w:val="000000" w:themeColor="text1"/>
            <w:sz w:val="28"/>
            <w:szCs w:val="28"/>
            <w:lang w:val="vi-VN"/>
          </w:rPr>
          <w:t>www.ilr-moj.ac.vn</w:t>
        </w:r>
      </w:hyperlink>
    </w:p>
    <w:p w14:paraId="3D44BCB7" w14:textId="77777777" w:rsidR="00B606AF" w:rsidRPr="00B606AF" w:rsidRDefault="00B606AF" w:rsidP="00DF71CD">
      <w:pPr>
        <w:numPr>
          <w:ilvl w:val="0"/>
          <w:numId w:val="32"/>
        </w:numPr>
        <w:tabs>
          <w:tab w:val="num" w:pos="780"/>
        </w:tabs>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 xml:space="preserve">Tổng cục Hải quan:  </w:t>
      </w:r>
      <w:r w:rsidRPr="00B606AF">
        <w:rPr>
          <w:rFonts w:ascii="Times New Roman" w:hAnsi="Times New Roman" w:cs="Times New Roman"/>
          <w:color w:val="000000" w:themeColor="text1"/>
          <w:sz w:val="28"/>
          <w:szCs w:val="28"/>
          <w:u w:val="single"/>
          <w:lang w:val="vi-VN"/>
        </w:rPr>
        <w:t>www.customs.gov.vn</w:t>
      </w:r>
    </w:p>
    <w:p w14:paraId="11089791" w14:textId="77777777" w:rsidR="00B606AF" w:rsidRPr="00B606AF" w:rsidRDefault="00B606AF" w:rsidP="00DF71CD">
      <w:pPr>
        <w:numPr>
          <w:ilvl w:val="0"/>
          <w:numId w:val="32"/>
        </w:numPr>
        <w:tabs>
          <w:tab w:val="num" w:pos="780"/>
        </w:tabs>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 xml:space="preserve">Tổng cục Thuế : </w:t>
      </w:r>
      <w:hyperlink r:id="rId10" w:history="1">
        <w:r w:rsidRPr="00B606AF">
          <w:rPr>
            <w:rStyle w:val="Hyperlink"/>
            <w:rFonts w:ascii="Times New Roman" w:hAnsi="Times New Roman" w:cs="Times New Roman"/>
            <w:color w:val="000000" w:themeColor="text1"/>
            <w:sz w:val="28"/>
            <w:szCs w:val="28"/>
            <w:lang w:val="vi-VN"/>
          </w:rPr>
          <w:t>www.gdt.gov.vn</w:t>
        </w:r>
      </w:hyperlink>
    </w:p>
    <w:p w14:paraId="11AB5C69" w14:textId="77777777" w:rsidR="00B606AF" w:rsidRPr="00B606AF" w:rsidRDefault="00B606AF" w:rsidP="00DF71CD">
      <w:pPr>
        <w:numPr>
          <w:ilvl w:val="0"/>
          <w:numId w:val="32"/>
        </w:numPr>
        <w:tabs>
          <w:tab w:val="num" w:pos="780"/>
        </w:tabs>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 xml:space="preserve">Cục Thuế TP.HCM:  </w:t>
      </w:r>
      <w:hyperlink r:id="rId11" w:history="1">
        <w:r w:rsidRPr="00B606AF">
          <w:rPr>
            <w:rStyle w:val="Hyperlink"/>
            <w:rFonts w:ascii="Times New Roman" w:hAnsi="Times New Roman" w:cs="Times New Roman"/>
            <w:color w:val="000000" w:themeColor="text1"/>
            <w:sz w:val="28"/>
            <w:szCs w:val="28"/>
            <w:lang w:val="vi-VN"/>
          </w:rPr>
          <w:t>www.hcmtax.gov.vn</w:t>
        </w:r>
      </w:hyperlink>
    </w:p>
    <w:p w14:paraId="7604ED9A" w14:textId="77777777" w:rsidR="00B606AF" w:rsidRPr="00B606AF" w:rsidRDefault="00B606AF" w:rsidP="00DF71CD">
      <w:pPr>
        <w:numPr>
          <w:ilvl w:val="0"/>
          <w:numId w:val="32"/>
        </w:numPr>
        <w:tabs>
          <w:tab w:val="num" w:pos="780"/>
        </w:tabs>
        <w:jc w:val="both"/>
        <w:rPr>
          <w:rFonts w:ascii="Times New Roman" w:hAnsi="Times New Roman" w:cs="Times New Roman"/>
          <w:color w:val="000000" w:themeColor="text1"/>
          <w:sz w:val="28"/>
          <w:szCs w:val="28"/>
          <w:lang w:val="vi-VN"/>
        </w:rPr>
      </w:pPr>
      <w:r w:rsidRPr="00B606AF">
        <w:rPr>
          <w:rFonts w:ascii="Times New Roman" w:hAnsi="Times New Roman" w:cs="Times New Roman"/>
          <w:color w:val="000000" w:themeColor="text1"/>
          <w:sz w:val="28"/>
          <w:szCs w:val="28"/>
          <w:lang w:val="vi-VN"/>
        </w:rPr>
        <w:t>Cơ sở dữ liệu văn bản pháp luật:</w:t>
      </w:r>
      <w:hyperlink r:id="rId12" w:history="1">
        <w:r w:rsidRPr="00B606AF">
          <w:rPr>
            <w:rStyle w:val="Hyperlink"/>
            <w:rFonts w:ascii="Times New Roman" w:hAnsi="Times New Roman" w:cs="Times New Roman"/>
            <w:color w:val="000000" w:themeColor="text1"/>
            <w:sz w:val="28"/>
            <w:szCs w:val="28"/>
            <w:lang w:val="vi-VN"/>
          </w:rPr>
          <w:t>www.luatvietnam.com.vn</w:t>
        </w:r>
      </w:hyperlink>
    </w:p>
    <w:p w14:paraId="74CE29D0" w14:textId="77777777" w:rsidR="00B606AF" w:rsidRPr="000577A9" w:rsidRDefault="00B606AF" w:rsidP="00DF71CD">
      <w:pPr>
        <w:jc w:val="both"/>
        <w:rPr>
          <w:rFonts w:ascii="Times New Roman" w:hAnsi="Times New Roman" w:cs="Times New Roman"/>
          <w:color w:val="000000" w:themeColor="text1"/>
          <w:sz w:val="28"/>
          <w:szCs w:val="28"/>
          <w:lang w:val="vi-VN"/>
        </w:rPr>
      </w:pPr>
    </w:p>
    <w:sectPr w:rsidR="00B606AF" w:rsidRPr="000577A9">
      <w:pgSz w:w="12240" w:h="15840"/>
      <w:pgMar w:top="1440" w:right="1152"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VnTime">
    <w:altName w:val="Times New Roman"/>
    <w:panose1 w:val="020B0604020202020204"/>
    <w:charset w:val="00"/>
    <w:family w:val="swiss"/>
    <w:pitch w:val="variable"/>
    <w:sig w:usb0="00000003" w:usb1="00000000" w:usb2="00000000" w:usb3="00000000" w:csb0="00000001" w:csb1="00000000"/>
  </w:font>
  <w:font w:name=".VnCourier New">
    <w:panose1 w:val="020B0604020202020204"/>
    <w:charset w:val="00"/>
    <w:family w:val="roman"/>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E3E"/>
    <w:multiLevelType w:val="multilevel"/>
    <w:tmpl w:val="00A73E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17C60"/>
    <w:multiLevelType w:val="multilevel"/>
    <w:tmpl w:val="03917C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8107B"/>
    <w:multiLevelType w:val="multilevel"/>
    <w:tmpl w:val="AA5AEC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i/>
        <w:color w:val="auto"/>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numFmt w:val="none"/>
      <w:lvlText w:val=""/>
      <w:lvlJc w:val="left"/>
      <w:pPr>
        <w:tabs>
          <w:tab w:val="num" w:pos="360"/>
        </w:tabs>
      </w:pPr>
    </w:lvl>
    <w:lvl w:ilvl="5">
      <w:start w:val="1"/>
      <w:numFmt w:val="decimal"/>
      <w:lvlText w:val="%1.%2.%3.%4.%5.%6"/>
      <w:lvlJc w:val="left"/>
      <w:pPr>
        <w:tabs>
          <w:tab w:val="num" w:pos="2880"/>
        </w:tabs>
        <w:ind w:left="2880" w:hanging="1080"/>
      </w:pPr>
      <w:rPr>
        <w:rFonts w:hint="default"/>
      </w:rPr>
    </w:lvl>
    <w:lvl w:ilvl="6">
      <w:numFmt w:val="none"/>
      <w:lvlText w:val=""/>
      <w:lvlJc w:val="left"/>
      <w:pPr>
        <w:tabs>
          <w:tab w:val="num" w:pos="360"/>
        </w:tabs>
      </w:p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AA8789D"/>
    <w:multiLevelType w:val="hybridMultilevel"/>
    <w:tmpl w:val="8454F554"/>
    <w:lvl w:ilvl="0" w:tplc="FBF6A384">
      <w:start w:val="1"/>
      <w:numFmt w:val="decimal"/>
      <w:lvlText w:val="%1."/>
      <w:lvlJc w:val="left"/>
      <w:pPr>
        <w:tabs>
          <w:tab w:val="num" w:pos="720"/>
        </w:tabs>
        <w:ind w:left="720" w:hanging="360"/>
      </w:pPr>
      <w:rPr>
        <w:rFonts w:hint="default"/>
      </w:rPr>
    </w:lvl>
    <w:lvl w:ilvl="1" w:tplc="084A4BAC">
      <w:start w:val="1"/>
      <w:numFmt w:val="decimal"/>
      <w:lvlText w:val="1.%2."/>
      <w:lvlJc w:val="left"/>
      <w:pPr>
        <w:tabs>
          <w:tab w:val="num" w:pos="360"/>
        </w:tabs>
      </w:pPr>
      <w:rPr>
        <w:rFonts w:hint="default"/>
      </w:rPr>
    </w:lvl>
    <w:lvl w:ilvl="2" w:tplc="A2C0377C">
      <w:numFmt w:val="none"/>
      <w:lvlText w:val=""/>
      <w:lvlJc w:val="left"/>
      <w:pPr>
        <w:tabs>
          <w:tab w:val="num" w:pos="360"/>
        </w:tabs>
      </w:pPr>
    </w:lvl>
    <w:lvl w:ilvl="3" w:tplc="179AAFF0">
      <w:numFmt w:val="none"/>
      <w:lvlText w:val=""/>
      <w:lvlJc w:val="left"/>
      <w:pPr>
        <w:tabs>
          <w:tab w:val="num" w:pos="360"/>
        </w:tabs>
      </w:pPr>
    </w:lvl>
    <w:lvl w:ilvl="4" w:tplc="2AF8F2C8">
      <w:numFmt w:val="none"/>
      <w:lvlText w:val=""/>
      <w:lvlJc w:val="left"/>
      <w:pPr>
        <w:tabs>
          <w:tab w:val="num" w:pos="360"/>
        </w:tabs>
      </w:pPr>
    </w:lvl>
    <w:lvl w:ilvl="5" w:tplc="7F160862">
      <w:numFmt w:val="none"/>
      <w:lvlText w:val=""/>
      <w:lvlJc w:val="left"/>
      <w:pPr>
        <w:tabs>
          <w:tab w:val="num" w:pos="360"/>
        </w:tabs>
      </w:pPr>
    </w:lvl>
    <w:lvl w:ilvl="6" w:tplc="D0FE2BDC">
      <w:numFmt w:val="none"/>
      <w:lvlText w:val=""/>
      <w:lvlJc w:val="left"/>
      <w:pPr>
        <w:tabs>
          <w:tab w:val="num" w:pos="360"/>
        </w:tabs>
      </w:pPr>
    </w:lvl>
    <w:lvl w:ilvl="7" w:tplc="13AAA4E4">
      <w:numFmt w:val="none"/>
      <w:lvlText w:val=""/>
      <w:lvlJc w:val="left"/>
      <w:pPr>
        <w:tabs>
          <w:tab w:val="num" w:pos="360"/>
        </w:tabs>
      </w:pPr>
    </w:lvl>
    <w:lvl w:ilvl="8" w:tplc="65E45996">
      <w:numFmt w:val="none"/>
      <w:lvlText w:val=""/>
      <w:lvlJc w:val="left"/>
      <w:pPr>
        <w:tabs>
          <w:tab w:val="num" w:pos="360"/>
        </w:tabs>
      </w:pPr>
    </w:lvl>
  </w:abstractNum>
  <w:abstractNum w:abstractNumId="4" w15:restartNumberingAfterBreak="0">
    <w:nsid w:val="0C3869B0"/>
    <w:multiLevelType w:val="multilevel"/>
    <w:tmpl w:val="0C3869B0"/>
    <w:lvl w:ilvl="0">
      <w:start w:val="1"/>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F1F41E0"/>
    <w:multiLevelType w:val="hybridMultilevel"/>
    <w:tmpl w:val="6262DB7C"/>
    <w:lvl w:ilvl="0" w:tplc="A8EAA356">
      <w:start w:val="3"/>
      <w:numFmt w:val="decimal"/>
      <w:lvlText w:val="%1."/>
      <w:lvlJc w:val="left"/>
      <w:pPr>
        <w:tabs>
          <w:tab w:val="num" w:pos="720"/>
        </w:tabs>
        <w:ind w:left="720" w:hanging="360"/>
      </w:pPr>
      <w:rPr>
        <w:rFonts w:hint="default"/>
      </w:rPr>
    </w:lvl>
    <w:lvl w:ilvl="1" w:tplc="A55E7660">
      <w:numFmt w:val="none"/>
      <w:lvlText w:val=""/>
      <w:lvlJc w:val="left"/>
      <w:pPr>
        <w:tabs>
          <w:tab w:val="num" w:pos="360"/>
        </w:tabs>
      </w:pPr>
    </w:lvl>
    <w:lvl w:ilvl="2" w:tplc="BF860DEA">
      <w:numFmt w:val="none"/>
      <w:lvlText w:val=""/>
      <w:lvlJc w:val="left"/>
      <w:pPr>
        <w:tabs>
          <w:tab w:val="num" w:pos="360"/>
        </w:tabs>
      </w:pPr>
    </w:lvl>
    <w:lvl w:ilvl="3" w:tplc="11F8A72C">
      <w:numFmt w:val="none"/>
      <w:lvlText w:val=""/>
      <w:lvlJc w:val="left"/>
      <w:pPr>
        <w:tabs>
          <w:tab w:val="num" w:pos="360"/>
        </w:tabs>
      </w:pPr>
    </w:lvl>
    <w:lvl w:ilvl="4" w:tplc="EE500C3A">
      <w:numFmt w:val="none"/>
      <w:lvlText w:val=""/>
      <w:lvlJc w:val="left"/>
      <w:pPr>
        <w:tabs>
          <w:tab w:val="num" w:pos="360"/>
        </w:tabs>
      </w:pPr>
    </w:lvl>
    <w:lvl w:ilvl="5" w:tplc="78D868CC">
      <w:numFmt w:val="none"/>
      <w:lvlText w:val=""/>
      <w:lvlJc w:val="left"/>
      <w:pPr>
        <w:tabs>
          <w:tab w:val="num" w:pos="360"/>
        </w:tabs>
      </w:pPr>
    </w:lvl>
    <w:lvl w:ilvl="6" w:tplc="E9FAA036">
      <w:numFmt w:val="none"/>
      <w:lvlText w:val=""/>
      <w:lvlJc w:val="left"/>
      <w:pPr>
        <w:tabs>
          <w:tab w:val="num" w:pos="360"/>
        </w:tabs>
      </w:pPr>
    </w:lvl>
    <w:lvl w:ilvl="7" w:tplc="DA4C5958">
      <w:numFmt w:val="none"/>
      <w:lvlText w:val=""/>
      <w:lvlJc w:val="left"/>
      <w:pPr>
        <w:tabs>
          <w:tab w:val="num" w:pos="360"/>
        </w:tabs>
      </w:pPr>
    </w:lvl>
    <w:lvl w:ilvl="8" w:tplc="E4C8878C">
      <w:numFmt w:val="none"/>
      <w:lvlText w:val=""/>
      <w:lvlJc w:val="left"/>
      <w:pPr>
        <w:tabs>
          <w:tab w:val="num" w:pos="360"/>
        </w:tabs>
      </w:pPr>
    </w:lvl>
  </w:abstractNum>
  <w:abstractNum w:abstractNumId="6" w15:restartNumberingAfterBreak="0">
    <w:nsid w:val="21BC65D5"/>
    <w:multiLevelType w:val="hybridMultilevel"/>
    <w:tmpl w:val="DA58DAC6"/>
    <w:lvl w:ilvl="0" w:tplc="18E0C994">
      <w:start w:val="1"/>
      <w:numFmt w:val="decimal"/>
      <w:lvlText w:val="%1."/>
      <w:lvlJc w:val="left"/>
      <w:pPr>
        <w:ind w:left="1471" w:hanging="360"/>
      </w:pPr>
      <w:rPr>
        <w:rFonts w:hint="default"/>
      </w:r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7" w15:restartNumberingAfterBreak="0">
    <w:nsid w:val="225B44F0"/>
    <w:multiLevelType w:val="multilevel"/>
    <w:tmpl w:val="225B44F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1863F4"/>
    <w:multiLevelType w:val="multilevel"/>
    <w:tmpl w:val="241863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8B33CB"/>
    <w:multiLevelType w:val="multilevel"/>
    <w:tmpl w:val="278B33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0B7C81"/>
    <w:multiLevelType w:val="hybridMultilevel"/>
    <w:tmpl w:val="6DAE18D8"/>
    <w:lvl w:ilvl="0" w:tplc="77A2E486">
      <w:start w:val="1"/>
      <w:numFmt w:val="bullet"/>
      <w:lvlText w:val=""/>
      <w:lvlJc w:val="left"/>
      <w:pPr>
        <w:tabs>
          <w:tab w:val="num" w:pos="1080"/>
        </w:tabs>
        <w:ind w:left="1080" w:hanging="360"/>
      </w:pPr>
      <w:rPr>
        <w:rFonts w:ascii=".VnTime" w:hAnsi=".VnTime" w:cs=".VnTime" w:hint="default"/>
      </w:rPr>
    </w:lvl>
    <w:lvl w:ilvl="1" w:tplc="04090003">
      <w:start w:val="1"/>
      <w:numFmt w:val="bullet"/>
      <w:lvlText w:val="o"/>
      <w:lvlJc w:val="left"/>
      <w:pPr>
        <w:tabs>
          <w:tab w:val="num" w:pos="720"/>
        </w:tabs>
        <w:ind w:left="720" w:hanging="360"/>
      </w:pPr>
      <w:rPr>
        <w:rFonts w:ascii=".VnCourier New" w:hAnsi=".VnCourier New" w:cs=".VnCourier New" w:hint="default"/>
      </w:rPr>
    </w:lvl>
    <w:lvl w:ilvl="2" w:tplc="04090005">
      <w:start w:val="1"/>
      <w:numFmt w:val="bullet"/>
      <w:lvlText w:val=""/>
      <w:lvlJc w:val="left"/>
      <w:pPr>
        <w:tabs>
          <w:tab w:val="num" w:pos="1440"/>
        </w:tabs>
        <w:ind w:left="1440" w:hanging="360"/>
      </w:pPr>
      <w:rPr>
        <w:rFonts w:ascii=".VnTime" w:hAnsi=".VnTime" w:cs=".VnTime" w:hint="default"/>
      </w:rPr>
    </w:lvl>
    <w:lvl w:ilvl="3" w:tplc="04090001">
      <w:start w:val="1"/>
      <w:numFmt w:val="bullet"/>
      <w:lvlText w:val=""/>
      <w:lvlJc w:val="left"/>
      <w:pPr>
        <w:tabs>
          <w:tab w:val="num" w:pos="2160"/>
        </w:tabs>
        <w:ind w:left="2160" w:hanging="360"/>
      </w:pPr>
      <w:rPr>
        <w:rFonts w:ascii=".VnTime" w:hAnsi=".VnTime" w:cs=".VnTime" w:hint="default"/>
      </w:rPr>
    </w:lvl>
    <w:lvl w:ilvl="4" w:tplc="04090003">
      <w:start w:val="1"/>
      <w:numFmt w:val="bullet"/>
      <w:lvlText w:val="o"/>
      <w:lvlJc w:val="left"/>
      <w:pPr>
        <w:tabs>
          <w:tab w:val="num" w:pos="2880"/>
        </w:tabs>
        <w:ind w:left="2880" w:hanging="360"/>
      </w:pPr>
      <w:rPr>
        <w:rFonts w:ascii=".VnCourier New" w:hAnsi=".VnCourier New" w:cs=".VnCourier New" w:hint="default"/>
      </w:rPr>
    </w:lvl>
    <w:lvl w:ilvl="5" w:tplc="04090005">
      <w:start w:val="1"/>
      <w:numFmt w:val="bullet"/>
      <w:lvlText w:val=""/>
      <w:lvlJc w:val="left"/>
      <w:pPr>
        <w:tabs>
          <w:tab w:val="num" w:pos="3600"/>
        </w:tabs>
        <w:ind w:left="3600" w:hanging="360"/>
      </w:pPr>
      <w:rPr>
        <w:rFonts w:ascii=".VnTime" w:hAnsi=".VnTime" w:cs=".VnTime" w:hint="default"/>
      </w:rPr>
    </w:lvl>
    <w:lvl w:ilvl="6" w:tplc="04090001">
      <w:start w:val="1"/>
      <w:numFmt w:val="bullet"/>
      <w:lvlText w:val=""/>
      <w:lvlJc w:val="left"/>
      <w:pPr>
        <w:tabs>
          <w:tab w:val="num" w:pos="4320"/>
        </w:tabs>
        <w:ind w:left="4320" w:hanging="360"/>
      </w:pPr>
      <w:rPr>
        <w:rFonts w:ascii=".VnTime" w:hAnsi=".VnTime" w:cs=".VnTime" w:hint="default"/>
      </w:rPr>
    </w:lvl>
    <w:lvl w:ilvl="7" w:tplc="04090003">
      <w:start w:val="1"/>
      <w:numFmt w:val="bullet"/>
      <w:lvlText w:val="o"/>
      <w:lvlJc w:val="left"/>
      <w:pPr>
        <w:tabs>
          <w:tab w:val="num" w:pos="5040"/>
        </w:tabs>
        <w:ind w:left="5040" w:hanging="360"/>
      </w:pPr>
      <w:rPr>
        <w:rFonts w:ascii=".VnCourier New" w:hAnsi=".VnCourier New" w:cs=".VnCourier New" w:hint="default"/>
      </w:rPr>
    </w:lvl>
    <w:lvl w:ilvl="8" w:tplc="04090005">
      <w:start w:val="1"/>
      <w:numFmt w:val="bullet"/>
      <w:lvlText w:val=""/>
      <w:lvlJc w:val="left"/>
      <w:pPr>
        <w:tabs>
          <w:tab w:val="num" w:pos="5760"/>
        </w:tabs>
        <w:ind w:left="5760" w:hanging="360"/>
      </w:pPr>
      <w:rPr>
        <w:rFonts w:ascii=".VnTime" w:hAnsi=".VnTime" w:cs=".VnTime" w:hint="default"/>
      </w:rPr>
    </w:lvl>
  </w:abstractNum>
  <w:abstractNum w:abstractNumId="11" w15:restartNumberingAfterBreak="0">
    <w:nsid w:val="302402EB"/>
    <w:multiLevelType w:val="multilevel"/>
    <w:tmpl w:val="302402E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63D39"/>
    <w:multiLevelType w:val="hybridMultilevel"/>
    <w:tmpl w:val="D5E426DC"/>
    <w:lvl w:ilvl="0" w:tplc="E0B04B9E">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1608A"/>
    <w:multiLevelType w:val="multilevel"/>
    <w:tmpl w:val="ADB476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4" w15:restartNumberingAfterBreak="0">
    <w:nsid w:val="35EB421A"/>
    <w:multiLevelType w:val="multilevel"/>
    <w:tmpl w:val="35EB421A"/>
    <w:lvl w:ilvl="0">
      <w:start w:val="1"/>
      <w:numFmt w:val="decimal"/>
      <w:lvlText w:val="%1)"/>
      <w:lvlJc w:val="left"/>
      <w:pPr>
        <w:ind w:left="1800" w:hanging="72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6964F61"/>
    <w:multiLevelType w:val="multilevel"/>
    <w:tmpl w:val="36964F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6423CC"/>
    <w:multiLevelType w:val="multilevel"/>
    <w:tmpl w:val="376423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D36713"/>
    <w:multiLevelType w:val="multilevel"/>
    <w:tmpl w:val="C10EDA0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numFmt w:val="none"/>
      <w:lvlText w:val=""/>
      <w:lvlJc w:val="left"/>
      <w:pPr>
        <w:tabs>
          <w:tab w:val="num" w:pos="360"/>
        </w:tabs>
      </w:pPr>
    </w:lvl>
    <w:lvl w:ilvl="5">
      <w:start w:val="1"/>
      <w:numFmt w:val="decimal"/>
      <w:lvlText w:val="%1.%2.%3.%4.%5.%6"/>
      <w:lvlJc w:val="left"/>
      <w:pPr>
        <w:tabs>
          <w:tab w:val="num" w:pos="6480"/>
        </w:tabs>
        <w:ind w:left="6480" w:hanging="1080"/>
      </w:pPr>
      <w:rPr>
        <w:rFonts w:hint="default"/>
      </w:rPr>
    </w:lvl>
    <w:lvl w:ilvl="6">
      <w:numFmt w:val="none"/>
      <w:lvlText w:val=""/>
      <w:lvlJc w:val="left"/>
      <w:pPr>
        <w:tabs>
          <w:tab w:val="num" w:pos="360"/>
        </w:tabs>
      </w:p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3B6A2203"/>
    <w:multiLevelType w:val="multilevel"/>
    <w:tmpl w:val="3B6A2203"/>
    <w:lvl w:ilvl="0">
      <w:start w:val="1"/>
      <w:numFmt w:val="lowerLetter"/>
      <w:lvlText w:val=" %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8B46578"/>
    <w:multiLevelType w:val="multilevel"/>
    <w:tmpl w:val="48B465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767BD2"/>
    <w:multiLevelType w:val="multilevel"/>
    <w:tmpl w:val="49767B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5B67FC"/>
    <w:multiLevelType w:val="multilevel"/>
    <w:tmpl w:val="4D5B67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AE50B9"/>
    <w:multiLevelType w:val="multilevel"/>
    <w:tmpl w:val="4DAE50B9"/>
    <w:lvl w:ilvl="0">
      <w:start w:val="1"/>
      <w:numFmt w:val="lowerLetter"/>
      <w:lvlText w:val=" %1."/>
      <w:lvlJc w:val="left"/>
      <w:pPr>
        <w:ind w:left="1077" w:hanging="360"/>
      </w:pPr>
      <w:rPr>
        <w:rFonts w:hint="default"/>
        <w:b/>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15:restartNumberingAfterBreak="0">
    <w:nsid w:val="4F275A0F"/>
    <w:multiLevelType w:val="multilevel"/>
    <w:tmpl w:val="4F275A0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397A1D"/>
    <w:multiLevelType w:val="hybridMultilevel"/>
    <w:tmpl w:val="F88E0902"/>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255472C"/>
    <w:multiLevelType w:val="multilevel"/>
    <w:tmpl w:val="5255472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5D52CB"/>
    <w:multiLevelType w:val="hybridMultilevel"/>
    <w:tmpl w:val="A290FFA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0"/>
        </w:tabs>
        <w:ind w:hanging="360"/>
      </w:pPr>
      <w:rPr>
        <w:rFonts w:hint="default"/>
      </w:rPr>
    </w:lvl>
    <w:lvl w:ilvl="2" w:tplc="2BE8C26E">
      <w:start w:val="1"/>
      <w:numFmt w:val="lowerRoman"/>
      <w:lvlText w:val="%3."/>
      <w:lvlJc w:val="left"/>
      <w:pPr>
        <w:tabs>
          <w:tab w:val="num" w:pos="720"/>
        </w:tabs>
        <w:ind w:left="720" w:hanging="180"/>
      </w:pPr>
      <w:rPr>
        <w:rFonts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7" w15:restartNumberingAfterBreak="0">
    <w:nsid w:val="5404709A"/>
    <w:multiLevelType w:val="multilevel"/>
    <w:tmpl w:val="540470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363939"/>
    <w:multiLevelType w:val="multilevel"/>
    <w:tmpl w:val="60363939"/>
    <w:lvl w:ilvl="0">
      <w:start w:val="1"/>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E7012DA"/>
    <w:multiLevelType w:val="multilevel"/>
    <w:tmpl w:val="6E7012D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1445BC"/>
    <w:multiLevelType w:val="multilevel"/>
    <w:tmpl w:val="751445BC"/>
    <w:lvl w:ilvl="0">
      <w:start w:val="1"/>
      <w:numFmt w:val="bullet"/>
      <w:lvlText w:val="-"/>
      <w:lvlJc w:val="left"/>
      <w:pPr>
        <w:ind w:left="1440" w:hanging="360"/>
      </w:pPr>
      <w:rPr>
        <w:rFonts w:ascii="VNI-Times" w:eastAsia="Times New Roman" w:hAnsi="VNI-Times"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75994BA6"/>
    <w:multiLevelType w:val="hybridMultilevel"/>
    <w:tmpl w:val="EED4DD26"/>
    <w:lvl w:ilvl="0" w:tplc="FBF6A384">
      <w:start w:val="1"/>
      <w:numFmt w:val="decimal"/>
      <w:lvlText w:val="%1."/>
      <w:lvlJc w:val="left"/>
      <w:pPr>
        <w:tabs>
          <w:tab w:val="num" w:pos="720"/>
        </w:tabs>
        <w:ind w:left="720" w:hanging="360"/>
      </w:pPr>
      <w:rPr>
        <w:rFonts w:hint="default"/>
      </w:rPr>
    </w:lvl>
    <w:lvl w:ilvl="1" w:tplc="7B42384A">
      <w:start w:val="1"/>
      <w:numFmt w:val="decimal"/>
      <w:lvlText w:val="2.%2"/>
      <w:lvlJc w:val="left"/>
      <w:pPr>
        <w:tabs>
          <w:tab w:val="num" w:pos="360"/>
        </w:tabs>
      </w:pPr>
      <w:rPr>
        <w:rFonts w:hint="default"/>
      </w:rPr>
    </w:lvl>
    <w:lvl w:ilvl="2" w:tplc="A2C0377C">
      <w:numFmt w:val="none"/>
      <w:lvlText w:val=""/>
      <w:lvlJc w:val="left"/>
      <w:pPr>
        <w:tabs>
          <w:tab w:val="num" w:pos="360"/>
        </w:tabs>
      </w:pPr>
    </w:lvl>
    <w:lvl w:ilvl="3" w:tplc="179AAFF0">
      <w:numFmt w:val="none"/>
      <w:lvlText w:val=""/>
      <w:lvlJc w:val="left"/>
      <w:pPr>
        <w:tabs>
          <w:tab w:val="num" w:pos="360"/>
        </w:tabs>
      </w:pPr>
    </w:lvl>
    <w:lvl w:ilvl="4" w:tplc="2AF8F2C8">
      <w:numFmt w:val="none"/>
      <w:lvlText w:val=""/>
      <w:lvlJc w:val="left"/>
      <w:pPr>
        <w:tabs>
          <w:tab w:val="num" w:pos="360"/>
        </w:tabs>
      </w:pPr>
    </w:lvl>
    <w:lvl w:ilvl="5" w:tplc="7F160862">
      <w:numFmt w:val="none"/>
      <w:lvlText w:val=""/>
      <w:lvlJc w:val="left"/>
      <w:pPr>
        <w:tabs>
          <w:tab w:val="num" w:pos="360"/>
        </w:tabs>
      </w:pPr>
    </w:lvl>
    <w:lvl w:ilvl="6" w:tplc="D0FE2BDC">
      <w:numFmt w:val="none"/>
      <w:lvlText w:val=""/>
      <w:lvlJc w:val="left"/>
      <w:pPr>
        <w:tabs>
          <w:tab w:val="num" w:pos="360"/>
        </w:tabs>
      </w:pPr>
    </w:lvl>
    <w:lvl w:ilvl="7" w:tplc="13AAA4E4">
      <w:numFmt w:val="none"/>
      <w:lvlText w:val=""/>
      <w:lvlJc w:val="left"/>
      <w:pPr>
        <w:tabs>
          <w:tab w:val="num" w:pos="360"/>
        </w:tabs>
      </w:pPr>
    </w:lvl>
    <w:lvl w:ilvl="8" w:tplc="65E45996">
      <w:numFmt w:val="none"/>
      <w:lvlText w:val=""/>
      <w:lvlJc w:val="left"/>
      <w:pPr>
        <w:tabs>
          <w:tab w:val="num" w:pos="360"/>
        </w:tabs>
      </w:pPr>
    </w:lvl>
  </w:abstractNum>
  <w:abstractNum w:abstractNumId="32" w15:restartNumberingAfterBreak="0">
    <w:nsid w:val="75B91274"/>
    <w:multiLevelType w:val="hybridMultilevel"/>
    <w:tmpl w:val="E7F2AED6"/>
    <w:lvl w:ilvl="0" w:tplc="F0908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A705E"/>
    <w:multiLevelType w:val="multilevel"/>
    <w:tmpl w:val="763A705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241C87"/>
    <w:multiLevelType w:val="hybridMultilevel"/>
    <w:tmpl w:val="0868BDA4"/>
    <w:lvl w:ilvl="0" w:tplc="DEAA9C16">
      <w:start w:val="2"/>
      <w:numFmt w:val="decimal"/>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C7B4C3D"/>
    <w:multiLevelType w:val="multilevel"/>
    <w:tmpl w:val="7C7B4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CED60F3"/>
    <w:multiLevelType w:val="multilevel"/>
    <w:tmpl w:val="7CED60F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0"/>
  </w:num>
  <w:num w:numId="3">
    <w:abstractNumId w:val="30"/>
  </w:num>
  <w:num w:numId="4">
    <w:abstractNumId w:val="1"/>
  </w:num>
  <w:num w:numId="5">
    <w:abstractNumId w:val="28"/>
  </w:num>
  <w:num w:numId="6">
    <w:abstractNumId w:val="14"/>
  </w:num>
  <w:num w:numId="7">
    <w:abstractNumId w:val="18"/>
  </w:num>
  <w:num w:numId="8">
    <w:abstractNumId w:val="11"/>
  </w:num>
  <w:num w:numId="9">
    <w:abstractNumId w:val="22"/>
  </w:num>
  <w:num w:numId="10">
    <w:abstractNumId w:val="35"/>
  </w:num>
  <w:num w:numId="11">
    <w:abstractNumId w:val="7"/>
  </w:num>
  <w:num w:numId="12">
    <w:abstractNumId w:val="27"/>
  </w:num>
  <w:num w:numId="13">
    <w:abstractNumId w:val="15"/>
  </w:num>
  <w:num w:numId="14">
    <w:abstractNumId w:val="33"/>
  </w:num>
  <w:num w:numId="15">
    <w:abstractNumId w:val="36"/>
  </w:num>
  <w:num w:numId="16">
    <w:abstractNumId w:val="23"/>
  </w:num>
  <w:num w:numId="17">
    <w:abstractNumId w:val="16"/>
  </w:num>
  <w:num w:numId="18">
    <w:abstractNumId w:val="19"/>
  </w:num>
  <w:num w:numId="19">
    <w:abstractNumId w:val="0"/>
  </w:num>
  <w:num w:numId="20">
    <w:abstractNumId w:val="4"/>
  </w:num>
  <w:num w:numId="21">
    <w:abstractNumId w:val="8"/>
  </w:num>
  <w:num w:numId="22">
    <w:abstractNumId w:val="29"/>
  </w:num>
  <w:num w:numId="23">
    <w:abstractNumId w:val="9"/>
  </w:num>
  <w:num w:numId="24">
    <w:abstractNumId w:val="21"/>
  </w:num>
  <w:num w:numId="25">
    <w:abstractNumId w:val="32"/>
  </w:num>
  <w:num w:numId="26">
    <w:abstractNumId w:val="26"/>
  </w:num>
  <w:num w:numId="27">
    <w:abstractNumId w:val="2"/>
  </w:num>
  <w:num w:numId="28">
    <w:abstractNumId w:val="3"/>
  </w:num>
  <w:num w:numId="29">
    <w:abstractNumId w:val="17"/>
  </w:num>
  <w:num w:numId="30">
    <w:abstractNumId w:val="5"/>
  </w:num>
  <w:num w:numId="31">
    <w:abstractNumId w:val="34"/>
  </w:num>
  <w:num w:numId="32">
    <w:abstractNumId w:val="10"/>
  </w:num>
  <w:num w:numId="33">
    <w:abstractNumId w:val="13"/>
  </w:num>
  <w:num w:numId="34">
    <w:abstractNumId w:val="31"/>
  </w:num>
  <w:num w:numId="35">
    <w:abstractNumId w:val="24"/>
  </w:num>
  <w:num w:numId="36">
    <w:abstractNumId w:val="1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86"/>
    <w:rsid w:val="0000140E"/>
    <w:rsid w:val="00044A01"/>
    <w:rsid w:val="00054E19"/>
    <w:rsid w:val="000577A9"/>
    <w:rsid w:val="000860C0"/>
    <w:rsid w:val="00103737"/>
    <w:rsid w:val="00113D42"/>
    <w:rsid w:val="00121337"/>
    <w:rsid w:val="00160D9C"/>
    <w:rsid w:val="00162457"/>
    <w:rsid w:val="001730F9"/>
    <w:rsid w:val="001F62C3"/>
    <w:rsid w:val="002272AD"/>
    <w:rsid w:val="00251BEE"/>
    <w:rsid w:val="002565AD"/>
    <w:rsid w:val="00276013"/>
    <w:rsid w:val="00285417"/>
    <w:rsid w:val="002D776D"/>
    <w:rsid w:val="0035180D"/>
    <w:rsid w:val="003F7A7F"/>
    <w:rsid w:val="00466B82"/>
    <w:rsid w:val="00492CC6"/>
    <w:rsid w:val="004973B0"/>
    <w:rsid w:val="004F66ED"/>
    <w:rsid w:val="00515385"/>
    <w:rsid w:val="00516F18"/>
    <w:rsid w:val="0053449A"/>
    <w:rsid w:val="00545F86"/>
    <w:rsid w:val="005A447A"/>
    <w:rsid w:val="005C10EF"/>
    <w:rsid w:val="005C7FAA"/>
    <w:rsid w:val="006274F0"/>
    <w:rsid w:val="00681344"/>
    <w:rsid w:val="006820EE"/>
    <w:rsid w:val="006A70E7"/>
    <w:rsid w:val="006B221B"/>
    <w:rsid w:val="006C3C8A"/>
    <w:rsid w:val="006D55A2"/>
    <w:rsid w:val="006E3D9A"/>
    <w:rsid w:val="007162D9"/>
    <w:rsid w:val="007457AB"/>
    <w:rsid w:val="00750238"/>
    <w:rsid w:val="00830934"/>
    <w:rsid w:val="009464D6"/>
    <w:rsid w:val="00951960"/>
    <w:rsid w:val="009B1DEC"/>
    <w:rsid w:val="00A53F6B"/>
    <w:rsid w:val="00B21ED2"/>
    <w:rsid w:val="00B306CE"/>
    <w:rsid w:val="00B606AF"/>
    <w:rsid w:val="00B70051"/>
    <w:rsid w:val="00B92A69"/>
    <w:rsid w:val="00C11C53"/>
    <w:rsid w:val="00C46594"/>
    <w:rsid w:val="00CB1463"/>
    <w:rsid w:val="00CF19DE"/>
    <w:rsid w:val="00D11884"/>
    <w:rsid w:val="00DD5AB2"/>
    <w:rsid w:val="00DF71CD"/>
    <w:rsid w:val="00E13CAD"/>
    <w:rsid w:val="00E32117"/>
    <w:rsid w:val="00E56369"/>
    <w:rsid w:val="00E66D97"/>
    <w:rsid w:val="00E67F9F"/>
    <w:rsid w:val="00E74A1D"/>
    <w:rsid w:val="00E97B8E"/>
    <w:rsid w:val="00EC0967"/>
    <w:rsid w:val="00EC7403"/>
    <w:rsid w:val="00ED4D54"/>
    <w:rsid w:val="00EE0808"/>
    <w:rsid w:val="00F1715A"/>
    <w:rsid w:val="00F43602"/>
    <w:rsid w:val="00FB439F"/>
    <w:rsid w:val="07F85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4D44"/>
  <w15:docId w15:val="{C731CDED-CA2D-4B56-9433-EF7655F2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before="80" w:after="80"/>
      <w:ind w:firstLine="709"/>
      <w:jc w:val="both"/>
    </w:pPr>
    <w:rPr>
      <w:rFonts w:ascii=".VnTime" w:hAnsi=".VnTime" w:cs=".VnTime"/>
      <w:b/>
      <w:bCs/>
      <w:sz w:val="26"/>
      <w:szCs w:val="26"/>
    </w:rPr>
  </w:style>
  <w:style w:type="paragraph" w:styleId="Subtitle">
    <w:name w:val="Subtitle"/>
    <w:basedOn w:val="Normal"/>
    <w:qFormat/>
    <w:pPr>
      <w:spacing w:before="120" w:line="288" w:lineRule="auto"/>
      <w:jc w:val="center"/>
    </w:pPr>
    <w:rPr>
      <w:rFonts w:ascii=".VnTime" w:eastAsia=".VnTime" w:hAnsi=".VnTime" w:cs=".VnTime"/>
      <w:b/>
      <w:bCs/>
      <w:sz w:val="26"/>
      <w:szCs w:val="2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854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417"/>
    <w:rPr>
      <w:rFonts w:eastAsiaTheme="minorHAnsi"/>
      <w:sz w:val="18"/>
      <w:szCs w:val="18"/>
    </w:rPr>
  </w:style>
  <w:style w:type="character" w:styleId="Hyperlink">
    <w:name w:val="Hyperlink"/>
    <w:basedOn w:val="DefaultParagraphFont"/>
    <w:uiPriority w:val="99"/>
    <w:unhideWhenUsed/>
    <w:rsid w:val="00B606AF"/>
    <w:rPr>
      <w:color w:val="0000FF" w:themeColor="hyperlink"/>
      <w:u w:val="single"/>
    </w:rPr>
  </w:style>
  <w:style w:type="character" w:styleId="UnresolvedMention">
    <w:name w:val="Unresolved Mention"/>
    <w:basedOn w:val="DefaultParagraphFont"/>
    <w:uiPriority w:val="99"/>
    <w:semiHidden/>
    <w:unhideWhenUsed/>
    <w:rsid w:val="00B606AF"/>
    <w:rPr>
      <w:color w:val="605E5C"/>
      <w:shd w:val="clear" w:color="auto" w:fill="E1DFDD"/>
    </w:rPr>
  </w:style>
  <w:style w:type="character" w:styleId="FollowedHyperlink">
    <w:name w:val="FollowedHyperlink"/>
    <w:basedOn w:val="DefaultParagraphFont"/>
    <w:uiPriority w:val="99"/>
    <w:semiHidden/>
    <w:unhideWhenUsed/>
    <w:rsid w:val="00534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212938">
      <w:bodyDiv w:val="1"/>
      <w:marLeft w:val="0"/>
      <w:marRight w:val="0"/>
      <w:marTop w:val="0"/>
      <w:marBottom w:val="0"/>
      <w:divBdr>
        <w:top w:val="none" w:sz="0" w:space="0" w:color="auto"/>
        <w:left w:val="none" w:sz="0" w:space="0" w:color="auto"/>
        <w:bottom w:val="none" w:sz="0" w:space="0" w:color="auto"/>
        <w:right w:val="none" w:sz="0" w:space="0" w:color="auto"/>
      </w:divBdr>
    </w:div>
    <w:div w:id="481239984">
      <w:bodyDiv w:val="1"/>
      <w:marLeft w:val="0"/>
      <w:marRight w:val="0"/>
      <w:marTop w:val="0"/>
      <w:marBottom w:val="0"/>
      <w:divBdr>
        <w:top w:val="none" w:sz="0" w:space="0" w:color="auto"/>
        <w:left w:val="none" w:sz="0" w:space="0" w:color="auto"/>
        <w:bottom w:val="none" w:sz="0" w:space="0" w:color="auto"/>
        <w:right w:val="none" w:sz="0" w:space="0" w:color="auto"/>
      </w:divBdr>
    </w:div>
    <w:div w:id="568803635">
      <w:bodyDiv w:val="1"/>
      <w:marLeft w:val="0"/>
      <w:marRight w:val="0"/>
      <w:marTop w:val="0"/>
      <w:marBottom w:val="0"/>
      <w:divBdr>
        <w:top w:val="none" w:sz="0" w:space="0" w:color="auto"/>
        <w:left w:val="none" w:sz="0" w:space="0" w:color="auto"/>
        <w:bottom w:val="none" w:sz="0" w:space="0" w:color="auto"/>
        <w:right w:val="none" w:sz="0" w:space="0" w:color="auto"/>
      </w:divBdr>
    </w:div>
    <w:div w:id="833107582">
      <w:bodyDiv w:val="1"/>
      <w:marLeft w:val="0"/>
      <w:marRight w:val="0"/>
      <w:marTop w:val="0"/>
      <w:marBottom w:val="0"/>
      <w:divBdr>
        <w:top w:val="none" w:sz="0" w:space="0" w:color="auto"/>
        <w:left w:val="none" w:sz="0" w:space="0" w:color="auto"/>
        <w:bottom w:val="none" w:sz="0" w:space="0" w:color="auto"/>
        <w:right w:val="none" w:sz="0" w:space="0" w:color="auto"/>
      </w:divBdr>
    </w:div>
    <w:div w:id="1234124697">
      <w:bodyDiv w:val="1"/>
      <w:marLeft w:val="0"/>
      <w:marRight w:val="0"/>
      <w:marTop w:val="0"/>
      <w:marBottom w:val="0"/>
      <w:divBdr>
        <w:top w:val="none" w:sz="0" w:space="0" w:color="auto"/>
        <w:left w:val="none" w:sz="0" w:space="0" w:color="auto"/>
        <w:bottom w:val="none" w:sz="0" w:space="0" w:color="auto"/>
        <w:right w:val="none" w:sz="0" w:space="0" w:color="auto"/>
      </w:divBdr>
    </w:div>
    <w:div w:id="1378236996">
      <w:bodyDiv w:val="1"/>
      <w:marLeft w:val="0"/>
      <w:marRight w:val="0"/>
      <w:marTop w:val="0"/>
      <w:marBottom w:val="0"/>
      <w:divBdr>
        <w:top w:val="none" w:sz="0" w:space="0" w:color="auto"/>
        <w:left w:val="none" w:sz="0" w:space="0" w:color="auto"/>
        <w:bottom w:val="none" w:sz="0" w:space="0" w:color="auto"/>
        <w:right w:val="none" w:sz="0" w:space="0" w:color="auto"/>
      </w:divBdr>
    </w:div>
    <w:div w:id="1587422601">
      <w:bodyDiv w:val="1"/>
      <w:marLeft w:val="0"/>
      <w:marRight w:val="0"/>
      <w:marTop w:val="0"/>
      <w:marBottom w:val="0"/>
      <w:divBdr>
        <w:top w:val="none" w:sz="0" w:space="0" w:color="auto"/>
        <w:left w:val="none" w:sz="0" w:space="0" w:color="auto"/>
        <w:bottom w:val="none" w:sz="0" w:space="0" w:color="auto"/>
        <w:right w:val="none" w:sz="0" w:space="0" w:color="auto"/>
      </w:divBdr>
    </w:div>
    <w:div w:id="196596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f.gov.vn"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vietlaw.gov.vn/LAWNET/docView.do?docid=21216&amp;type=html&amp;searchType=fulltextsearch&amp;searchText=" TargetMode="External"/><Relationship Id="rId12" Type="http://schemas.openxmlformats.org/officeDocument/2006/relationships/hyperlink" Target="http://www.luatvietnam.com.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mtax.gov.vn" TargetMode="External"/><Relationship Id="rId5" Type="http://schemas.openxmlformats.org/officeDocument/2006/relationships/settings" Target="settings.xml"/><Relationship Id="rId10" Type="http://schemas.openxmlformats.org/officeDocument/2006/relationships/hyperlink" Target="http://www.gdt.gov.vn" TargetMode="External"/><Relationship Id="rId4" Type="http://schemas.openxmlformats.org/officeDocument/2006/relationships/styles" Target="styles.xml"/><Relationship Id="rId9" Type="http://schemas.openxmlformats.org/officeDocument/2006/relationships/hyperlink" Target="http://www.ilr-moj.ac.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4B52D8-518E-4746-80E0-08C55EDF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UX305</dc:creator>
  <cp:lastModifiedBy>Microsoft Office User</cp:lastModifiedBy>
  <cp:revision>7</cp:revision>
  <dcterms:created xsi:type="dcterms:W3CDTF">2020-12-11T06:48:00Z</dcterms:created>
  <dcterms:modified xsi:type="dcterms:W3CDTF">2020-12-11T07:01:00Z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